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r w:rsidRPr="00A709C1">
        <w:rPr>
          <w:rFonts w:ascii="Times New Roman" w:hAnsi="Times New Roman"/>
          <w:b/>
          <w:sz w:val="32"/>
          <w:szCs w:val="32"/>
          <w:u w:val="single"/>
        </w:rPr>
        <w:t>МИНИСТЕРСТВО НА РЕГИОНАЛНОТО РАЗВИТИЕ И БЛАГОУСТРОЙСТВОТО</w:t>
      </w:r>
    </w:p>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r w:rsidRPr="00A709C1">
        <w:rPr>
          <w:rFonts w:ascii="Times New Roman" w:hAnsi="Times New Roman"/>
          <w:b/>
          <w:sz w:val="32"/>
          <w:szCs w:val="32"/>
          <w:u w:val="single"/>
        </w:rPr>
        <w:t>АГЕНЦИЯ „ПЪТНА ИНФРАСТРУКТУРА”</w:t>
      </w:r>
    </w:p>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p>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p>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p>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p>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p>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p>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p>
    <w:p w:rsidR="0026142E" w:rsidRPr="00971A93" w:rsidRDefault="0026142E" w:rsidP="00A709C1">
      <w:pPr>
        <w:tabs>
          <w:tab w:val="left" w:pos="1080"/>
        </w:tabs>
        <w:spacing w:before="120" w:after="120" w:line="240" w:lineRule="auto"/>
        <w:jc w:val="center"/>
        <w:rPr>
          <w:rFonts w:ascii="Times New Roman" w:hAnsi="Times New Roman"/>
          <w:b/>
          <w:sz w:val="32"/>
          <w:szCs w:val="32"/>
          <w:u w:val="single"/>
        </w:rPr>
      </w:pPr>
      <w:r w:rsidRPr="00971A93">
        <w:rPr>
          <w:rFonts w:ascii="Times New Roman" w:hAnsi="Times New Roman"/>
          <w:b/>
          <w:sz w:val="32"/>
          <w:szCs w:val="32"/>
          <w:u w:val="single"/>
        </w:rPr>
        <w:t>Д О К У М Е Н Т А Ц И Я</w:t>
      </w:r>
    </w:p>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p>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p>
    <w:p w:rsidR="0026142E" w:rsidRPr="00A709C1" w:rsidRDefault="0026142E" w:rsidP="00A709C1">
      <w:pPr>
        <w:tabs>
          <w:tab w:val="left" w:pos="1080"/>
        </w:tabs>
        <w:spacing w:before="120" w:after="120" w:line="240" w:lineRule="auto"/>
        <w:jc w:val="center"/>
        <w:rPr>
          <w:rFonts w:ascii="Times New Roman" w:hAnsi="Times New Roman"/>
          <w:b/>
          <w:sz w:val="32"/>
          <w:szCs w:val="32"/>
          <w:u w:val="single"/>
        </w:rPr>
      </w:pPr>
      <w:r w:rsidRPr="00A709C1">
        <w:rPr>
          <w:rFonts w:ascii="Times New Roman" w:hAnsi="Times New Roman"/>
          <w:b/>
          <w:sz w:val="32"/>
          <w:szCs w:val="32"/>
          <w:u w:val="single"/>
        </w:rPr>
        <w:t>за участие в открит конкурс за възлагане на обществена поръчка с предмет:</w:t>
      </w:r>
    </w:p>
    <w:p w:rsidR="0026142E" w:rsidRDefault="0026142E" w:rsidP="00A709C1">
      <w:pPr>
        <w:tabs>
          <w:tab w:val="left" w:pos="1080"/>
        </w:tabs>
        <w:spacing w:before="120" w:after="120" w:line="240" w:lineRule="auto"/>
        <w:jc w:val="center"/>
        <w:rPr>
          <w:rFonts w:ascii="Times New Roman" w:hAnsi="Times New Roman"/>
          <w:b/>
          <w:sz w:val="32"/>
          <w:szCs w:val="32"/>
          <w:u w:val="single"/>
          <w:lang w:val="en-US"/>
        </w:rPr>
      </w:pPr>
    </w:p>
    <w:p w:rsidR="0026142E" w:rsidRDefault="0026142E" w:rsidP="00A709C1">
      <w:pPr>
        <w:tabs>
          <w:tab w:val="left" w:pos="1080"/>
        </w:tabs>
        <w:spacing w:before="120" w:after="120" w:line="240" w:lineRule="auto"/>
        <w:jc w:val="center"/>
        <w:rPr>
          <w:rFonts w:ascii="Times New Roman" w:hAnsi="Times New Roman"/>
          <w:b/>
          <w:sz w:val="32"/>
          <w:szCs w:val="32"/>
          <w:u w:val="single"/>
          <w:lang w:val="en-US"/>
        </w:rPr>
      </w:pPr>
    </w:p>
    <w:p w:rsidR="0026142E" w:rsidRPr="009E2DC2" w:rsidRDefault="0026142E" w:rsidP="00A709C1">
      <w:pPr>
        <w:tabs>
          <w:tab w:val="left" w:pos="1080"/>
        </w:tabs>
        <w:spacing w:before="120" w:after="120" w:line="240" w:lineRule="auto"/>
        <w:jc w:val="center"/>
        <w:rPr>
          <w:rFonts w:ascii="Times New Roman" w:hAnsi="Times New Roman"/>
          <w:b/>
          <w:sz w:val="32"/>
          <w:szCs w:val="32"/>
          <w:u w:val="single"/>
          <w:lang w:val="en-US"/>
        </w:rPr>
      </w:pPr>
    </w:p>
    <w:p w:rsidR="0026142E" w:rsidRDefault="0026142E" w:rsidP="00A709C1">
      <w:pPr>
        <w:tabs>
          <w:tab w:val="left" w:pos="1080"/>
        </w:tabs>
        <w:spacing w:before="120" w:after="120" w:line="240" w:lineRule="auto"/>
        <w:jc w:val="center"/>
        <w:rPr>
          <w:rFonts w:ascii="Times New Roman" w:hAnsi="Times New Roman"/>
          <w:b/>
          <w:sz w:val="32"/>
          <w:szCs w:val="32"/>
          <w:u w:val="single"/>
        </w:rPr>
      </w:pPr>
      <w:r>
        <w:rPr>
          <w:rFonts w:ascii="Times New Roman" w:hAnsi="Times New Roman"/>
          <w:b/>
          <w:sz w:val="28"/>
          <w:szCs w:val="28"/>
        </w:rPr>
        <w:t xml:space="preserve">Определяне на изпълнител за строително монтажни работи на обект </w:t>
      </w:r>
    </w:p>
    <w:p w:rsidR="0026142E" w:rsidRPr="009E2DC2" w:rsidRDefault="0026142E" w:rsidP="009E2DC2">
      <w:pPr>
        <w:jc w:val="center"/>
        <w:rPr>
          <w:rFonts w:ascii="Times New Roman" w:hAnsi="Times New Roman"/>
          <w:b/>
          <w:sz w:val="28"/>
          <w:szCs w:val="28"/>
        </w:rPr>
      </w:pPr>
      <w:r w:rsidRPr="009E2DC2">
        <w:rPr>
          <w:rFonts w:ascii="Times New Roman" w:hAnsi="Times New Roman"/>
          <w:b/>
          <w:sz w:val="28"/>
          <w:szCs w:val="28"/>
        </w:rPr>
        <w:t>„Аварийно - възстановителни работи на път ІІ - 81 София - Петрохан - Лом, от км 44+550 до км 44+650”</w:t>
      </w:r>
    </w:p>
    <w:p w:rsidR="0026142E" w:rsidRDefault="0026142E" w:rsidP="00A709C1">
      <w:pPr>
        <w:tabs>
          <w:tab w:val="left" w:pos="1080"/>
        </w:tabs>
        <w:spacing w:before="120" w:after="120" w:line="240" w:lineRule="auto"/>
        <w:jc w:val="center"/>
        <w:rPr>
          <w:rFonts w:ascii="Times New Roman" w:hAnsi="Times New Roman"/>
          <w:b/>
          <w:sz w:val="32"/>
          <w:szCs w:val="32"/>
          <w:u w:val="single"/>
        </w:rPr>
      </w:pPr>
    </w:p>
    <w:p w:rsidR="0026142E" w:rsidRDefault="0026142E" w:rsidP="00A709C1">
      <w:pPr>
        <w:tabs>
          <w:tab w:val="left" w:pos="1080"/>
        </w:tabs>
        <w:spacing w:before="120" w:after="120" w:line="240" w:lineRule="auto"/>
        <w:jc w:val="center"/>
        <w:rPr>
          <w:rFonts w:ascii="Times New Roman" w:hAnsi="Times New Roman"/>
          <w:b/>
          <w:sz w:val="32"/>
          <w:szCs w:val="32"/>
          <w:u w:val="single"/>
        </w:rPr>
      </w:pPr>
    </w:p>
    <w:p w:rsidR="0026142E" w:rsidRDefault="0026142E" w:rsidP="00A709C1">
      <w:pPr>
        <w:tabs>
          <w:tab w:val="left" w:pos="1080"/>
        </w:tabs>
        <w:spacing w:before="120" w:after="120" w:line="240" w:lineRule="auto"/>
        <w:jc w:val="center"/>
        <w:rPr>
          <w:rFonts w:ascii="Times New Roman" w:hAnsi="Times New Roman"/>
          <w:b/>
          <w:sz w:val="32"/>
          <w:szCs w:val="32"/>
          <w:u w:val="single"/>
          <w:lang w:val="en-US"/>
        </w:rPr>
      </w:pPr>
    </w:p>
    <w:p w:rsidR="0026142E" w:rsidRPr="009E2DC2" w:rsidRDefault="0026142E" w:rsidP="00A709C1">
      <w:pPr>
        <w:tabs>
          <w:tab w:val="left" w:pos="1080"/>
        </w:tabs>
        <w:spacing w:before="120" w:after="120" w:line="240" w:lineRule="auto"/>
        <w:jc w:val="center"/>
        <w:rPr>
          <w:rFonts w:ascii="Times New Roman" w:hAnsi="Times New Roman"/>
          <w:b/>
          <w:sz w:val="32"/>
          <w:szCs w:val="32"/>
          <w:u w:val="single"/>
          <w:lang w:val="en-US"/>
        </w:rPr>
      </w:pPr>
    </w:p>
    <w:p w:rsidR="0026142E" w:rsidRPr="00A709C1" w:rsidRDefault="0026142E" w:rsidP="00A709C1">
      <w:pPr>
        <w:tabs>
          <w:tab w:val="left" w:pos="1080"/>
        </w:tabs>
        <w:spacing w:before="120" w:after="120" w:line="240" w:lineRule="auto"/>
        <w:jc w:val="center"/>
        <w:rPr>
          <w:rFonts w:ascii="Times New Roman" w:hAnsi="Times New Roman"/>
          <w:sz w:val="24"/>
          <w:szCs w:val="24"/>
        </w:rPr>
      </w:pPr>
      <w:r w:rsidRPr="00A709C1">
        <w:rPr>
          <w:rFonts w:ascii="Times New Roman" w:hAnsi="Times New Roman"/>
          <w:b/>
          <w:sz w:val="32"/>
          <w:szCs w:val="32"/>
          <w:u w:val="single"/>
        </w:rPr>
        <w:t>София, 2011 година</w:t>
      </w:r>
    </w:p>
    <w:p w:rsidR="0026142E" w:rsidRPr="00A709C1" w:rsidRDefault="0026142E" w:rsidP="00A709C1">
      <w:pPr>
        <w:tabs>
          <w:tab w:val="left" w:pos="1080"/>
        </w:tabs>
        <w:spacing w:before="120" w:after="120" w:line="240" w:lineRule="auto"/>
        <w:jc w:val="center"/>
        <w:rPr>
          <w:rFonts w:ascii="Times New Roman" w:hAnsi="Times New Roman"/>
          <w:sz w:val="24"/>
          <w:szCs w:val="24"/>
        </w:rPr>
      </w:pPr>
    </w:p>
    <w:p w:rsidR="0026142E" w:rsidRPr="00A709C1" w:rsidRDefault="0026142E" w:rsidP="00A709C1">
      <w:pPr>
        <w:tabs>
          <w:tab w:val="left" w:pos="1080"/>
        </w:tabs>
        <w:spacing w:before="120" w:after="120" w:line="240" w:lineRule="auto"/>
        <w:jc w:val="center"/>
        <w:rPr>
          <w:rFonts w:ascii="Times New Roman" w:hAnsi="Times New Roman"/>
          <w:sz w:val="24"/>
          <w:szCs w:val="24"/>
        </w:rPr>
      </w:pPr>
    </w:p>
    <w:p w:rsidR="0026142E" w:rsidRPr="00A709C1" w:rsidRDefault="0026142E" w:rsidP="00A709C1">
      <w:pPr>
        <w:tabs>
          <w:tab w:val="left" w:pos="1080"/>
        </w:tabs>
        <w:spacing w:before="120" w:after="120" w:line="240" w:lineRule="auto"/>
        <w:jc w:val="center"/>
        <w:rPr>
          <w:rFonts w:ascii="Times New Roman" w:hAnsi="Times New Roman"/>
          <w:sz w:val="24"/>
          <w:szCs w:val="24"/>
        </w:rPr>
      </w:pPr>
    </w:p>
    <w:p w:rsidR="0026142E" w:rsidRPr="00A709C1" w:rsidRDefault="0026142E" w:rsidP="00A709C1">
      <w:pPr>
        <w:tabs>
          <w:tab w:val="left" w:pos="1080"/>
        </w:tabs>
        <w:spacing w:before="120" w:after="120" w:line="240" w:lineRule="auto"/>
        <w:jc w:val="center"/>
        <w:rPr>
          <w:rFonts w:ascii="Times New Roman" w:hAnsi="Times New Roman"/>
          <w:sz w:val="24"/>
          <w:szCs w:val="24"/>
        </w:rPr>
      </w:pPr>
    </w:p>
    <w:p w:rsidR="0026142E" w:rsidRPr="00A709C1" w:rsidRDefault="0026142E" w:rsidP="00A709C1">
      <w:pPr>
        <w:tabs>
          <w:tab w:val="left" w:pos="1080"/>
        </w:tabs>
        <w:spacing w:before="120" w:after="120" w:line="240" w:lineRule="auto"/>
        <w:jc w:val="center"/>
        <w:rPr>
          <w:rFonts w:ascii="Times New Roman" w:hAnsi="Times New Roman"/>
          <w:sz w:val="24"/>
          <w:szCs w:val="24"/>
        </w:rPr>
      </w:pPr>
    </w:p>
    <w:p w:rsidR="0026142E" w:rsidRPr="009E2DC2" w:rsidRDefault="0026142E" w:rsidP="00E73DFA">
      <w:pPr>
        <w:tabs>
          <w:tab w:val="left" w:pos="1080"/>
        </w:tabs>
        <w:spacing w:before="120" w:after="120" w:line="240" w:lineRule="auto"/>
        <w:rPr>
          <w:rFonts w:ascii="Times New Roman" w:hAnsi="Times New Roman"/>
          <w:b/>
          <w:sz w:val="28"/>
          <w:szCs w:val="28"/>
          <w:lang w:val="en-US"/>
        </w:rPr>
      </w:pPr>
    </w:p>
    <w:p w:rsidR="0026142E" w:rsidRPr="00E73DFA" w:rsidRDefault="0026142E" w:rsidP="00E73DFA">
      <w:pPr>
        <w:tabs>
          <w:tab w:val="left" w:pos="1080"/>
        </w:tabs>
        <w:spacing w:before="120" w:after="120" w:line="240" w:lineRule="auto"/>
        <w:jc w:val="center"/>
        <w:rPr>
          <w:rFonts w:ascii="Times New Roman" w:hAnsi="Times New Roman"/>
          <w:b/>
          <w:sz w:val="24"/>
          <w:szCs w:val="24"/>
        </w:rPr>
      </w:pPr>
      <w:r w:rsidRPr="008A6B69">
        <w:rPr>
          <w:rFonts w:ascii="Times New Roman" w:hAnsi="Times New Roman"/>
          <w:b/>
          <w:sz w:val="24"/>
          <w:szCs w:val="24"/>
        </w:rPr>
        <w:t>СЪДЪРЖАНИЕ:</w:t>
      </w:r>
    </w:p>
    <w:p w:rsidR="0026142E" w:rsidRPr="008A6B69" w:rsidRDefault="0026142E" w:rsidP="00A709C1">
      <w:pPr>
        <w:numPr>
          <w:ilvl w:val="0"/>
          <w:numId w:val="9"/>
        </w:numPr>
        <w:tabs>
          <w:tab w:val="left" w:pos="1080"/>
        </w:tabs>
        <w:spacing w:before="120" w:after="120" w:line="240" w:lineRule="auto"/>
        <w:rPr>
          <w:rFonts w:ascii="Times New Roman" w:hAnsi="Times New Roman"/>
          <w:b/>
          <w:sz w:val="24"/>
          <w:szCs w:val="24"/>
        </w:rPr>
      </w:pPr>
      <w:r w:rsidRPr="008A6B69">
        <w:rPr>
          <w:rFonts w:ascii="Times New Roman" w:hAnsi="Times New Roman"/>
          <w:sz w:val="24"/>
          <w:szCs w:val="24"/>
        </w:rPr>
        <w:t xml:space="preserve">Решение за откриване на процедура за малка обществена поръчка </w:t>
      </w:r>
    </w:p>
    <w:p w:rsidR="0026142E" w:rsidRPr="008A6B69" w:rsidRDefault="0026142E"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 xml:space="preserve">Обявление за малка обществена поръчка </w:t>
      </w:r>
    </w:p>
    <w:p w:rsidR="0026142E" w:rsidRPr="008A6B69" w:rsidRDefault="0026142E"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Пълно описание на предмета на обществената поръчка</w:t>
      </w:r>
    </w:p>
    <w:p w:rsidR="0026142E" w:rsidRPr="008A6B69" w:rsidRDefault="0026142E"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Технически спецификации</w:t>
      </w:r>
    </w:p>
    <w:p w:rsidR="0026142E" w:rsidRPr="008A6B69" w:rsidRDefault="0026142E" w:rsidP="00A709C1">
      <w:pPr>
        <w:numPr>
          <w:ilvl w:val="0"/>
          <w:numId w:val="9"/>
        </w:numPr>
        <w:spacing w:before="120" w:after="120" w:line="240" w:lineRule="auto"/>
        <w:rPr>
          <w:rFonts w:ascii="Times New Roman" w:hAnsi="Times New Roman"/>
          <w:sz w:val="24"/>
          <w:szCs w:val="24"/>
        </w:rPr>
      </w:pPr>
      <w:r w:rsidRPr="008A6B69">
        <w:rPr>
          <w:rFonts w:ascii="Times New Roman" w:hAnsi="Times New Roman"/>
          <w:sz w:val="24"/>
          <w:szCs w:val="24"/>
        </w:rPr>
        <w:t>Изисквания и доказателства за икономическо и финансово състояние и за техническите     възможности и/или квалификация за участниците в обществената поръчка</w:t>
      </w:r>
    </w:p>
    <w:p w:rsidR="0026142E" w:rsidRPr="008A6B69" w:rsidRDefault="0026142E"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Показатели, относителната им тежест и методика за определяне на комплексната оценка на офертите</w:t>
      </w:r>
    </w:p>
    <w:p w:rsidR="0026142E" w:rsidRPr="008A6B69" w:rsidRDefault="0026142E"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Образец на оферта, както и указания за подготовката й . Съдържание на офертата</w:t>
      </w:r>
    </w:p>
    <w:p w:rsidR="0026142E" w:rsidRPr="008A6B69" w:rsidRDefault="0026142E"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Обстоятелства, наличието на които е основ</w:t>
      </w:r>
      <w:r>
        <w:rPr>
          <w:rFonts w:ascii="Times New Roman" w:hAnsi="Times New Roman"/>
          <w:sz w:val="24"/>
          <w:szCs w:val="24"/>
        </w:rPr>
        <w:t>а</w:t>
      </w:r>
      <w:r w:rsidRPr="008A6B69">
        <w:rPr>
          <w:rFonts w:ascii="Times New Roman" w:hAnsi="Times New Roman"/>
          <w:sz w:val="24"/>
          <w:szCs w:val="24"/>
        </w:rPr>
        <w:t>ние за отстраняване на участниците</w:t>
      </w:r>
    </w:p>
    <w:p w:rsidR="0026142E" w:rsidRPr="008A6B69" w:rsidRDefault="0026142E"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Разглеждане, оценка и класиране на офертите</w:t>
      </w:r>
    </w:p>
    <w:p w:rsidR="0026142E" w:rsidRPr="008A6B69" w:rsidRDefault="0026142E"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Сключване на договор за възлагане на поръчката</w:t>
      </w:r>
    </w:p>
    <w:p w:rsidR="0026142E" w:rsidRPr="008A6B69" w:rsidRDefault="0026142E"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Гаранции за участие и за изпълнение на договора и обезпечения</w:t>
      </w:r>
    </w:p>
    <w:p w:rsidR="0026142E" w:rsidRPr="008A6B69" w:rsidRDefault="0026142E"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Други указания</w:t>
      </w:r>
    </w:p>
    <w:p w:rsidR="0026142E" w:rsidRPr="008A6B69" w:rsidRDefault="0026142E" w:rsidP="00A709C1">
      <w:pPr>
        <w:numPr>
          <w:ilvl w:val="0"/>
          <w:numId w:val="9"/>
        </w:numPr>
        <w:tabs>
          <w:tab w:val="left" w:pos="1080"/>
        </w:tabs>
        <w:spacing w:before="120" w:after="120" w:line="240" w:lineRule="auto"/>
        <w:rPr>
          <w:rFonts w:ascii="Times New Roman" w:hAnsi="Times New Roman"/>
          <w:sz w:val="24"/>
          <w:szCs w:val="24"/>
        </w:rPr>
      </w:pPr>
      <w:r w:rsidRPr="008A6B69">
        <w:rPr>
          <w:rFonts w:ascii="Times New Roman" w:hAnsi="Times New Roman"/>
          <w:sz w:val="24"/>
          <w:szCs w:val="24"/>
        </w:rPr>
        <w:t>Приложения образци:</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 Оферта</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2 – Техническа оферта</w:t>
      </w:r>
      <w:r>
        <w:rPr>
          <w:rFonts w:ascii="Times New Roman" w:hAnsi="Times New Roman"/>
          <w:sz w:val="24"/>
          <w:szCs w:val="24"/>
          <w:lang w:val="en-US"/>
        </w:rPr>
        <w:t xml:space="preserve">. 2.1. </w:t>
      </w:r>
      <w:r>
        <w:rPr>
          <w:rFonts w:ascii="Times New Roman" w:hAnsi="Times New Roman"/>
          <w:sz w:val="24"/>
          <w:szCs w:val="24"/>
        </w:rPr>
        <w:t>линеен график</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3 – Ценова оферта</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3.1 – Обобщена количествено – стойностна сметка</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4 – Декларация по чл. 47, ал.1, т.1 и ал.2, т.2 ЗОП</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5 - Декларация по чл. 47, ал.1, т.2 и т. 3 ,  ал.2, т.1 и т. 3 и ал. 5, т.2 ЗОП</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6 – Декларация по чл. 47, ал. 5, т.1 ЗОП</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7 – Списък на основните договори , изпълнени през последните пет години</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8 – Списък на лицата, които ще отговарят за техническото ръководство</w:t>
      </w:r>
    </w:p>
    <w:p w:rsidR="0026142E"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8.1.- Трудово – биографична справка</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8.</w:t>
      </w:r>
      <w:r>
        <w:rPr>
          <w:rFonts w:ascii="Times New Roman" w:hAnsi="Times New Roman"/>
          <w:sz w:val="24"/>
          <w:szCs w:val="24"/>
        </w:rPr>
        <w:t>2</w:t>
      </w:r>
      <w:r w:rsidRPr="008A6B69">
        <w:rPr>
          <w:rFonts w:ascii="Times New Roman" w:hAnsi="Times New Roman"/>
          <w:sz w:val="24"/>
          <w:szCs w:val="24"/>
        </w:rPr>
        <w:t>.-</w:t>
      </w:r>
      <w:r>
        <w:rPr>
          <w:rFonts w:ascii="Times New Roman" w:hAnsi="Times New Roman"/>
          <w:sz w:val="24"/>
          <w:szCs w:val="24"/>
        </w:rPr>
        <w:t xml:space="preserve"> декларации по ЗЗЛД</w:t>
      </w:r>
    </w:p>
    <w:p w:rsidR="0026142E"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 xml:space="preserve">Приложение № 9 – </w:t>
      </w:r>
      <w:r>
        <w:rPr>
          <w:rFonts w:ascii="Times New Roman" w:hAnsi="Times New Roman"/>
          <w:sz w:val="24"/>
          <w:szCs w:val="24"/>
        </w:rPr>
        <w:t>Списък на строителните машини</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9</w:t>
      </w:r>
      <w:r>
        <w:rPr>
          <w:rFonts w:ascii="Times New Roman" w:hAnsi="Times New Roman"/>
          <w:sz w:val="24"/>
          <w:szCs w:val="24"/>
        </w:rPr>
        <w:t>.1- списък на строителните материали</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10 – Декларация по чл. 56, ал.1, т.10 от ЗОП</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11 – Банкова гаранция за участие</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12- Банкова гаранция за изпълнение на договора</w:t>
      </w:r>
    </w:p>
    <w:p w:rsidR="0026142E" w:rsidRPr="008A6B69"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13 – Проекто – договор</w:t>
      </w:r>
    </w:p>
    <w:p w:rsidR="0026142E" w:rsidRDefault="0026142E" w:rsidP="00A709C1">
      <w:pPr>
        <w:numPr>
          <w:ilvl w:val="1"/>
          <w:numId w:val="10"/>
        </w:numPr>
        <w:spacing w:before="120" w:after="120" w:line="240" w:lineRule="auto"/>
        <w:rPr>
          <w:rFonts w:ascii="Times New Roman" w:hAnsi="Times New Roman"/>
          <w:sz w:val="24"/>
          <w:szCs w:val="24"/>
        </w:rPr>
      </w:pPr>
      <w:r w:rsidRPr="008A6B69">
        <w:rPr>
          <w:rFonts w:ascii="Times New Roman" w:hAnsi="Times New Roman"/>
          <w:sz w:val="24"/>
          <w:szCs w:val="24"/>
        </w:rPr>
        <w:t>Приложение № 14 – Споразумение по ЗЗБУТ</w:t>
      </w:r>
    </w:p>
    <w:p w:rsidR="0026142E" w:rsidRDefault="0026142E" w:rsidP="00A709C1">
      <w:pPr>
        <w:numPr>
          <w:ilvl w:val="1"/>
          <w:numId w:val="10"/>
        </w:numPr>
        <w:spacing w:before="120" w:after="120" w:line="240" w:lineRule="auto"/>
        <w:rPr>
          <w:rFonts w:ascii="Times New Roman" w:hAnsi="Times New Roman"/>
          <w:sz w:val="24"/>
          <w:szCs w:val="24"/>
        </w:rPr>
      </w:pPr>
      <w:r>
        <w:rPr>
          <w:rFonts w:ascii="Times New Roman" w:hAnsi="Times New Roman"/>
          <w:sz w:val="24"/>
          <w:szCs w:val="24"/>
        </w:rPr>
        <w:t>Приложение № 15- Банкова гаранция за аванс;</w:t>
      </w:r>
    </w:p>
    <w:p w:rsidR="0026142E" w:rsidRPr="00A709C1" w:rsidRDefault="0026142E" w:rsidP="006F1C71">
      <w:pPr>
        <w:tabs>
          <w:tab w:val="left" w:pos="1080"/>
        </w:tabs>
        <w:spacing w:before="120" w:after="120" w:line="240" w:lineRule="auto"/>
        <w:rPr>
          <w:rFonts w:ascii="Times New Roman" w:hAnsi="Times New Roman"/>
          <w:sz w:val="20"/>
          <w:szCs w:val="20"/>
        </w:rPr>
      </w:pPr>
    </w:p>
    <w:p w:rsidR="0026142E" w:rsidRPr="00B33208" w:rsidRDefault="0026142E" w:rsidP="00A709C1">
      <w:pPr>
        <w:keepNext/>
        <w:tabs>
          <w:tab w:val="left" w:pos="0"/>
        </w:tabs>
        <w:spacing w:before="120" w:after="120" w:line="240" w:lineRule="auto"/>
        <w:outlineLvl w:val="0"/>
        <w:rPr>
          <w:rFonts w:ascii="Times New Roman" w:hAnsi="Times New Roman"/>
          <w:b/>
          <w:bCs/>
          <w:caps/>
          <w:sz w:val="24"/>
          <w:szCs w:val="24"/>
        </w:rPr>
      </w:pPr>
      <w:bookmarkStart w:id="0" w:name="_Toc223253265"/>
      <w:r w:rsidRPr="00B33208">
        <w:rPr>
          <w:rFonts w:ascii="Times New Roman" w:hAnsi="Times New Roman"/>
          <w:sz w:val="24"/>
          <w:szCs w:val="24"/>
        </w:rPr>
        <w:t xml:space="preserve">   </w:t>
      </w:r>
      <w:r w:rsidRPr="00B33208">
        <w:rPr>
          <w:rFonts w:ascii="Times New Roman" w:hAnsi="Times New Roman"/>
          <w:b/>
          <w:bCs/>
          <w:caps/>
          <w:sz w:val="24"/>
          <w:szCs w:val="24"/>
        </w:rPr>
        <w:t>3. ПЪЛНО ОПИСАНИЕ НА ПРЕДМЕТА НА ОБЩЕСТВЕНАТА ПОРЪЧКА</w:t>
      </w:r>
      <w:bookmarkEnd w:id="0"/>
      <w:r w:rsidRPr="00B33208">
        <w:rPr>
          <w:rFonts w:ascii="Times New Roman" w:hAnsi="Times New Roman"/>
          <w:b/>
          <w:bCs/>
          <w:caps/>
          <w:sz w:val="24"/>
          <w:szCs w:val="24"/>
        </w:rPr>
        <w:t xml:space="preserve"> </w:t>
      </w:r>
    </w:p>
    <w:p w:rsidR="0026142E" w:rsidRPr="009E2DC2" w:rsidRDefault="0026142E" w:rsidP="00395C48">
      <w:pPr>
        <w:tabs>
          <w:tab w:val="left" w:pos="1080"/>
        </w:tabs>
        <w:spacing w:before="120" w:after="120" w:line="240" w:lineRule="auto"/>
        <w:jc w:val="both"/>
        <w:rPr>
          <w:rFonts w:ascii="Times New Roman" w:hAnsi="Times New Roman"/>
          <w:b/>
          <w:sz w:val="24"/>
          <w:szCs w:val="24"/>
          <w:u w:val="single"/>
        </w:rPr>
      </w:pPr>
      <w:r>
        <w:rPr>
          <w:rFonts w:ascii="Times New Roman" w:hAnsi="Times New Roman"/>
          <w:bCs/>
          <w:sz w:val="24"/>
          <w:szCs w:val="24"/>
        </w:rPr>
        <w:t xml:space="preserve">Предмета на обществената поръчка е </w:t>
      </w:r>
      <w:r w:rsidRPr="00B33208">
        <w:rPr>
          <w:rFonts w:ascii="Times New Roman" w:hAnsi="Times New Roman"/>
          <w:bCs/>
          <w:sz w:val="24"/>
          <w:szCs w:val="24"/>
        </w:rPr>
        <w:t xml:space="preserve"> </w:t>
      </w:r>
      <w:r w:rsidRPr="009E2DC2">
        <w:rPr>
          <w:rFonts w:ascii="Times New Roman" w:hAnsi="Times New Roman"/>
          <w:b/>
          <w:sz w:val="24"/>
          <w:szCs w:val="24"/>
        </w:rPr>
        <w:t>„Аварийно - възстановителни работи на път ІІ - 81 София - Петрохан - Лом, от км 44+550 до км 44+650”</w:t>
      </w:r>
    </w:p>
    <w:p w:rsidR="0026142E" w:rsidRDefault="0026142E" w:rsidP="0068796E">
      <w:pPr>
        <w:spacing w:after="0" w:line="240" w:lineRule="auto"/>
        <w:jc w:val="both"/>
        <w:rPr>
          <w:rFonts w:ascii="Times New Roman" w:hAnsi="Times New Roman"/>
          <w:b/>
          <w:sz w:val="24"/>
          <w:szCs w:val="24"/>
        </w:rPr>
      </w:pPr>
    </w:p>
    <w:p w:rsidR="0026142E" w:rsidRPr="000E2CD7" w:rsidRDefault="0026142E" w:rsidP="00B33208">
      <w:pPr>
        <w:jc w:val="both"/>
        <w:rPr>
          <w:rFonts w:ascii="Times New Roman" w:hAnsi="Times New Roman"/>
          <w:b/>
          <w:sz w:val="24"/>
          <w:szCs w:val="24"/>
        </w:rPr>
      </w:pPr>
      <w:r w:rsidRPr="000E2CD7">
        <w:rPr>
          <w:rFonts w:ascii="Times New Roman" w:hAnsi="Times New Roman"/>
          <w:b/>
          <w:sz w:val="24"/>
          <w:szCs w:val="24"/>
        </w:rPr>
        <w:t>3.1.ЦЕЛ НА ПРОЕКТА</w:t>
      </w:r>
    </w:p>
    <w:p w:rsidR="0026142E" w:rsidRPr="000E2CD7" w:rsidRDefault="0026142E" w:rsidP="000E2CD7">
      <w:pPr>
        <w:jc w:val="both"/>
        <w:rPr>
          <w:rFonts w:ascii="Times New Roman" w:hAnsi="Times New Roman"/>
          <w:sz w:val="24"/>
          <w:szCs w:val="24"/>
        </w:rPr>
      </w:pPr>
      <w:r w:rsidRPr="000E2CD7">
        <w:rPr>
          <w:rFonts w:ascii="Times New Roman" w:hAnsi="Times New Roman"/>
          <w:b/>
          <w:sz w:val="24"/>
          <w:szCs w:val="24"/>
        </w:rPr>
        <w:t xml:space="preserve">Целта на поръчката: </w:t>
      </w:r>
      <w:r w:rsidRPr="000E2CD7">
        <w:rPr>
          <w:rFonts w:ascii="Times New Roman" w:hAnsi="Times New Roman"/>
          <w:sz w:val="24"/>
          <w:szCs w:val="24"/>
        </w:rPr>
        <w:t>трайно стабилизиране на проблемния участък от път ІІ - 81 в участъка от км 44+550 до км 44+650 и осигуряване на нормална и безопасна експлоатация.</w:t>
      </w:r>
    </w:p>
    <w:p w:rsidR="0026142E" w:rsidRPr="000E2CD7" w:rsidRDefault="0026142E" w:rsidP="000E2CD7">
      <w:pPr>
        <w:jc w:val="both"/>
        <w:rPr>
          <w:rFonts w:ascii="Times New Roman" w:hAnsi="Times New Roman"/>
          <w:sz w:val="24"/>
          <w:szCs w:val="24"/>
        </w:rPr>
      </w:pPr>
      <w:r w:rsidRPr="000E2CD7">
        <w:rPr>
          <w:rFonts w:ascii="Times New Roman" w:hAnsi="Times New Roman"/>
          <w:sz w:val="24"/>
          <w:szCs w:val="24"/>
        </w:rPr>
        <w:t>Съществуващият габарит на пътя се състои от две платна по 3,25м. и два банкета по 1,25м.</w:t>
      </w:r>
    </w:p>
    <w:p w:rsidR="0026142E" w:rsidRPr="000E2CD7" w:rsidRDefault="0026142E" w:rsidP="000E2CD7">
      <w:pPr>
        <w:jc w:val="both"/>
        <w:rPr>
          <w:rFonts w:ascii="Times New Roman" w:hAnsi="Times New Roman"/>
          <w:sz w:val="24"/>
          <w:szCs w:val="24"/>
        </w:rPr>
      </w:pPr>
      <w:r w:rsidRPr="000E2CD7">
        <w:rPr>
          <w:rFonts w:ascii="Times New Roman" w:hAnsi="Times New Roman"/>
          <w:sz w:val="24"/>
          <w:szCs w:val="24"/>
        </w:rPr>
        <w:t>В зоната на деформирания насипен откос и пропаднала асфалтова настилка  ляво платно по посока нарастващия километраж се предвиждат следните ремонтно - възстановителни дейности:</w:t>
      </w:r>
    </w:p>
    <w:p w:rsidR="0026142E" w:rsidRPr="000E2CD7" w:rsidRDefault="0026142E" w:rsidP="000E2CD7">
      <w:pPr>
        <w:numPr>
          <w:ilvl w:val="0"/>
          <w:numId w:val="17"/>
        </w:numPr>
        <w:spacing w:after="0" w:line="240" w:lineRule="auto"/>
        <w:jc w:val="both"/>
        <w:rPr>
          <w:rFonts w:ascii="Times New Roman" w:hAnsi="Times New Roman"/>
          <w:sz w:val="24"/>
          <w:szCs w:val="24"/>
        </w:rPr>
      </w:pPr>
      <w:r w:rsidRPr="000E2CD7">
        <w:rPr>
          <w:rFonts w:ascii="Times New Roman" w:hAnsi="Times New Roman"/>
          <w:sz w:val="24"/>
          <w:szCs w:val="24"/>
        </w:rPr>
        <w:t>Изграждане на армирана насипна подпорна конструкция за възстановяване на насипното тяло - като основната силова мярка за осигуряване стабилитета на пътния откос</w:t>
      </w:r>
    </w:p>
    <w:p w:rsidR="0026142E" w:rsidRPr="000E2CD7" w:rsidRDefault="0026142E" w:rsidP="000E2CD7">
      <w:pPr>
        <w:numPr>
          <w:ilvl w:val="0"/>
          <w:numId w:val="17"/>
        </w:numPr>
        <w:spacing w:after="0" w:line="240" w:lineRule="auto"/>
        <w:jc w:val="both"/>
        <w:rPr>
          <w:rFonts w:ascii="Times New Roman" w:hAnsi="Times New Roman"/>
          <w:sz w:val="24"/>
          <w:szCs w:val="24"/>
        </w:rPr>
      </w:pPr>
      <w:r w:rsidRPr="000E2CD7">
        <w:rPr>
          <w:rFonts w:ascii="Times New Roman" w:hAnsi="Times New Roman"/>
          <w:sz w:val="24"/>
          <w:szCs w:val="24"/>
        </w:rPr>
        <w:t>Дренажни „призми” - за дрениране на подземните води и стабилизиране на основата</w:t>
      </w:r>
    </w:p>
    <w:p w:rsidR="0026142E" w:rsidRPr="000E2CD7" w:rsidRDefault="0026142E" w:rsidP="000E2CD7">
      <w:pPr>
        <w:numPr>
          <w:ilvl w:val="0"/>
          <w:numId w:val="17"/>
        </w:numPr>
        <w:spacing w:after="0" w:line="240" w:lineRule="auto"/>
        <w:jc w:val="both"/>
        <w:rPr>
          <w:rFonts w:ascii="Times New Roman" w:hAnsi="Times New Roman"/>
          <w:sz w:val="24"/>
          <w:szCs w:val="24"/>
        </w:rPr>
      </w:pPr>
      <w:r w:rsidRPr="000E2CD7">
        <w:rPr>
          <w:rFonts w:ascii="Times New Roman" w:hAnsi="Times New Roman"/>
          <w:sz w:val="24"/>
          <w:szCs w:val="24"/>
        </w:rPr>
        <w:t>Напречни дренажи Ф200 РЕ - дрениране и отвеждане на подпочвените води извън съоръженията</w:t>
      </w:r>
    </w:p>
    <w:p w:rsidR="0026142E" w:rsidRPr="000E2CD7" w:rsidRDefault="0026142E" w:rsidP="000E2CD7">
      <w:pPr>
        <w:numPr>
          <w:ilvl w:val="0"/>
          <w:numId w:val="17"/>
        </w:numPr>
        <w:spacing w:after="0" w:line="240" w:lineRule="auto"/>
        <w:jc w:val="both"/>
        <w:rPr>
          <w:rFonts w:ascii="Times New Roman" w:hAnsi="Times New Roman"/>
          <w:sz w:val="24"/>
          <w:szCs w:val="24"/>
        </w:rPr>
      </w:pPr>
      <w:r w:rsidRPr="000E2CD7">
        <w:rPr>
          <w:rFonts w:ascii="Times New Roman" w:hAnsi="Times New Roman"/>
          <w:sz w:val="24"/>
          <w:szCs w:val="24"/>
        </w:rPr>
        <w:t>Възстановяване на нарушения участък от пътя - предвиждат се нови: пътна конструкция и покритие, банкети, бордюри, единични предпазни огради</w:t>
      </w:r>
    </w:p>
    <w:p w:rsidR="0026142E" w:rsidRPr="000E2CD7" w:rsidRDefault="0026142E" w:rsidP="000E2CD7">
      <w:pPr>
        <w:numPr>
          <w:ilvl w:val="0"/>
          <w:numId w:val="17"/>
        </w:numPr>
        <w:spacing w:after="0" w:line="240" w:lineRule="auto"/>
        <w:jc w:val="both"/>
        <w:rPr>
          <w:rFonts w:ascii="Times New Roman" w:hAnsi="Times New Roman"/>
          <w:sz w:val="24"/>
          <w:szCs w:val="24"/>
        </w:rPr>
      </w:pPr>
      <w:r w:rsidRPr="000E2CD7">
        <w:rPr>
          <w:rFonts w:ascii="Times New Roman" w:hAnsi="Times New Roman"/>
          <w:sz w:val="24"/>
          <w:szCs w:val="24"/>
        </w:rPr>
        <w:t>Съоръжения за повърхностно отводняване - облицован отводнителен окоп с подокопен дренаж, наклони на асфалтовото покритие</w:t>
      </w:r>
    </w:p>
    <w:p w:rsidR="0026142E" w:rsidRPr="000E2CD7" w:rsidRDefault="0026142E" w:rsidP="000E2CD7">
      <w:pPr>
        <w:numPr>
          <w:ilvl w:val="0"/>
          <w:numId w:val="17"/>
        </w:numPr>
        <w:spacing w:after="0" w:line="240" w:lineRule="auto"/>
        <w:jc w:val="both"/>
        <w:rPr>
          <w:rFonts w:ascii="Times New Roman" w:hAnsi="Times New Roman"/>
          <w:sz w:val="24"/>
          <w:szCs w:val="24"/>
        </w:rPr>
      </w:pPr>
      <w:r w:rsidRPr="000E2CD7">
        <w:rPr>
          <w:rFonts w:ascii="Times New Roman" w:hAnsi="Times New Roman"/>
          <w:sz w:val="24"/>
          <w:szCs w:val="24"/>
        </w:rPr>
        <w:t>Временно укрепване на изкопния откос с инжекционни микропилоти (ИМП) Ф80 / L=4,00m между п.т.9’ и п.т.11’ – което ще поеме натоварването от пътния трафик и ще му осигури габарит.</w:t>
      </w:r>
    </w:p>
    <w:p w:rsidR="0026142E" w:rsidRPr="00E3376F" w:rsidRDefault="0026142E" w:rsidP="00E3376F">
      <w:pPr>
        <w:rPr>
          <w:rFonts w:ascii="Times New Roman" w:hAnsi="Times New Roman"/>
          <w:b/>
          <w:sz w:val="24"/>
          <w:szCs w:val="24"/>
          <w:lang w:val="en-US"/>
        </w:rPr>
      </w:pPr>
    </w:p>
    <w:p w:rsidR="0026142E" w:rsidRPr="00E3376F" w:rsidRDefault="0026142E" w:rsidP="00E3376F">
      <w:pPr>
        <w:rPr>
          <w:rFonts w:ascii="Times New Roman" w:hAnsi="Times New Roman"/>
          <w:b/>
          <w:sz w:val="24"/>
          <w:szCs w:val="24"/>
        </w:rPr>
      </w:pPr>
      <w:r w:rsidRPr="00E3376F">
        <w:rPr>
          <w:rFonts w:ascii="Times New Roman" w:hAnsi="Times New Roman"/>
          <w:b/>
          <w:sz w:val="24"/>
          <w:szCs w:val="24"/>
        </w:rPr>
        <w:t>Съдържание на проекта:</w:t>
      </w:r>
    </w:p>
    <w:p w:rsidR="0026142E" w:rsidRPr="00E3376F" w:rsidRDefault="0026142E" w:rsidP="00E3376F">
      <w:pPr>
        <w:numPr>
          <w:ilvl w:val="0"/>
          <w:numId w:val="21"/>
        </w:numPr>
        <w:spacing w:after="0" w:line="240" w:lineRule="auto"/>
        <w:rPr>
          <w:rFonts w:ascii="Times New Roman" w:hAnsi="Times New Roman"/>
          <w:sz w:val="24"/>
          <w:szCs w:val="24"/>
        </w:rPr>
      </w:pPr>
      <w:r w:rsidRPr="00E3376F">
        <w:rPr>
          <w:rFonts w:ascii="Times New Roman" w:hAnsi="Times New Roman"/>
          <w:sz w:val="24"/>
          <w:szCs w:val="24"/>
        </w:rPr>
        <w:t>Част „Инженерногеоложки проучвания”</w:t>
      </w:r>
    </w:p>
    <w:p w:rsidR="0026142E" w:rsidRPr="00E3376F" w:rsidRDefault="0026142E" w:rsidP="00E3376F">
      <w:pPr>
        <w:numPr>
          <w:ilvl w:val="1"/>
          <w:numId w:val="21"/>
        </w:numPr>
        <w:spacing w:after="0" w:line="240" w:lineRule="auto"/>
        <w:rPr>
          <w:rFonts w:ascii="Times New Roman" w:hAnsi="Times New Roman"/>
          <w:sz w:val="24"/>
          <w:szCs w:val="24"/>
        </w:rPr>
      </w:pPr>
      <w:r w:rsidRPr="00E3376F">
        <w:rPr>
          <w:rFonts w:ascii="Times New Roman" w:hAnsi="Times New Roman"/>
          <w:sz w:val="24"/>
          <w:szCs w:val="24"/>
        </w:rPr>
        <w:t>Обем и вид на геоложко - проучвателните работи;</w:t>
      </w:r>
    </w:p>
    <w:p w:rsidR="0026142E" w:rsidRPr="00E3376F" w:rsidRDefault="0026142E" w:rsidP="00E3376F">
      <w:pPr>
        <w:numPr>
          <w:ilvl w:val="1"/>
          <w:numId w:val="21"/>
        </w:numPr>
        <w:spacing w:after="0" w:line="240" w:lineRule="auto"/>
        <w:rPr>
          <w:rFonts w:ascii="Times New Roman" w:hAnsi="Times New Roman"/>
          <w:sz w:val="24"/>
          <w:szCs w:val="24"/>
        </w:rPr>
      </w:pPr>
      <w:r w:rsidRPr="00E3376F">
        <w:rPr>
          <w:rFonts w:ascii="Times New Roman" w:hAnsi="Times New Roman"/>
          <w:sz w:val="24"/>
          <w:szCs w:val="24"/>
        </w:rPr>
        <w:t>Обща геоложка, хидрогеоложка и тектонска характеристика на района</w:t>
      </w:r>
    </w:p>
    <w:p w:rsidR="0026142E" w:rsidRPr="00E3376F" w:rsidRDefault="0026142E" w:rsidP="00E3376F">
      <w:pPr>
        <w:numPr>
          <w:ilvl w:val="1"/>
          <w:numId w:val="21"/>
        </w:numPr>
        <w:spacing w:after="0" w:line="240" w:lineRule="auto"/>
        <w:rPr>
          <w:rFonts w:ascii="Times New Roman" w:hAnsi="Times New Roman"/>
          <w:sz w:val="24"/>
          <w:szCs w:val="24"/>
        </w:rPr>
      </w:pPr>
      <w:r w:rsidRPr="00E3376F">
        <w:rPr>
          <w:rFonts w:ascii="Times New Roman" w:hAnsi="Times New Roman"/>
          <w:sz w:val="24"/>
          <w:szCs w:val="24"/>
        </w:rPr>
        <w:t>Сеизмичност</w:t>
      </w:r>
    </w:p>
    <w:p w:rsidR="0026142E" w:rsidRPr="00E3376F" w:rsidRDefault="0026142E" w:rsidP="00E3376F">
      <w:pPr>
        <w:numPr>
          <w:ilvl w:val="1"/>
          <w:numId w:val="21"/>
        </w:numPr>
        <w:spacing w:after="0" w:line="240" w:lineRule="auto"/>
        <w:jc w:val="both"/>
        <w:rPr>
          <w:rFonts w:ascii="Times New Roman" w:hAnsi="Times New Roman"/>
          <w:sz w:val="24"/>
          <w:szCs w:val="24"/>
        </w:rPr>
      </w:pPr>
      <w:r w:rsidRPr="00E3376F">
        <w:rPr>
          <w:rFonts w:ascii="Times New Roman" w:hAnsi="Times New Roman"/>
          <w:sz w:val="24"/>
          <w:szCs w:val="24"/>
        </w:rPr>
        <w:t>Геолого - литоложка характеристика на установените разновидности</w:t>
      </w:r>
    </w:p>
    <w:p w:rsidR="0026142E" w:rsidRPr="00E3376F" w:rsidRDefault="0026142E" w:rsidP="00E3376F">
      <w:pPr>
        <w:numPr>
          <w:ilvl w:val="1"/>
          <w:numId w:val="21"/>
        </w:numPr>
        <w:spacing w:after="0" w:line="240" w:lineRule="auto"/>
        <w:rPr>
          <w:rFonts w:ascii="Times New Roman" w:hAnsi="Times New Roman"/>
          <w:sz w:val="24"/>
          <w:szCs w:val="24"/>
        </w:rPr>
      </w:pPr>
      <w:r w:rsidRPr="00E3376F">
        <w:rPr>
          <w:rFonts w:ascii="Times New Roman" w:hAnsi="Times New Roman"/>
          <w:sz w:val="24"/>
          <w:szCs w:val="24"/>
        </w:rPr>
        <w:t>Хидрогеоложки условия</w:t>
      </w:r>
    </w:p>
    <w:p w:rsidR="0026142E" w:rsidRPr="00E3376F" w:rsidRDefault="0026142E" w:rsidP="00E3376F">
      <w:pPr>
        <w:numPr>
          <w:ilvl w:val="1"/>
          <w:numId w:val="21"/>
        </w:numPr>
        <w:spacing w:after="0" w:line="240" w:lineRule="auto"/>
        <w:rPr>
          <w:rFonts w:ascii="Times New Roman" w:hAnsi="Times New Roman"/>
          <w:sz w:val="24"/>
          <w:szCs w:val="24"/>
        </w:rPr>
      </w:pPr>
      <w:r w:rsidRPr="00E3376F">
        <w:rPr>
          <w:rFonts w:ascii="Times New Roman" w:hAnsi="Times New Roman"/>
          <w:sz w:val="24"/>
          <w:szCs w:val="24"/>
        </w:rPr>
        <w:t>Инженерногеоложки условия</w:t>
      </w:r>
    </w:p>
    <w:p w:rsidR="0026142E" w:rsidRPr="00E3376F" w:rsidRDefault="0026142E" w:rsidP="00E3376F">
      <w:pPr>
        <w:numPr>
          <w:ilvl w:val="1"/>
          <w:numId w:val="21"/>
        </w:numPr>
        <w:spacing w:after="0" w:line="240" w:lineRule="auto"/>
        <w:rPr>
          <w:rFonts w:ascii="Times New Roman" w:hAnsi="Times New Roman"/>
          <w:sz w:val="24"/>
          <w:szCs w:val="24"/>
        </w:rPr>
      </w:pPr>
      <w:r w:rsidRPr="00E3376F">
        <w:rPr>
          <w:rFonts w:ascii="Times New Roman" w:hAnsi="Times New Roman"/>
          <w:sz w:val="24"/>
          <w:szCs w:val="24"/>
        </w:rPr>
        <w:t>Устойчивост на склона</w:t>
      </w:r>
    </w:p>
    <w:p w:rsidR="0026142E" w:rsidRPr="00E3376F" w:rsidRDefault="0026142E" w:rsidP="00E3376F">
      <w:pPr>
        <w:numPr>
          <w:ilvl w:val="1"/>
          <w:numId w:val="21"/>
        </w:numPr>
        <w:spacing w:after="0" w:line="240" w:lineRule="auto"/>
        <w:rPr>
          <w:rFonts w:ascii="Times New Roman" w:hAnsi="Times New Roman"/>
          <w:sz w:val="24"/>
          <w:szCs w:val="24"/>
        </w:rPr>
      </w:pPr>
      <w:r w:rsidRPr="00E3376F">
        <w:rPr>
          <w:rFonts w:ascii="Times New Roman" w:hAnsi="Times New Roman"/>
          <w:sz w:val="24"/>
          <w:szCs w:val="24"/>
        </w:rPr>
        <w:t>Условия на фундиране</w:t>
      </w:r>
    </w:p>
    <w:p w:rsidR="0026142E" w:rsidRPr="00E3376F" w:rsidRDefault="0026142E" w:rsidP="00E3376F">
      <w:pPr>
        <w:numPr>
          <w:ilvl w:val="1"/>
          <w:numId w:val="21"/>
        </w:numPr>
        <w:spacing w:after="0" w:line="240" w:lineRule="auto"/>
        <w:rPr>
          <w:rFonts w:ascii="Times New Roman" w:hAnsi="Times New Roman"/>
          <w:sz w:val="24"/>
          <w:szCs w:val="24"/>
        </w:rPr>
      </w:pPr>
      <w:r w:rsidRPr="00E3376F">
        <w:rPr>
          <w:rFonts w:ascii="Times New Roman" w:hAnsi="Times New Roman"/>
          <w:sz w:val="24"/>
          <w:szCs w:val="24"/>
        </w:rPr>
        <w:t>Графични приложения:</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Обзорна геоложка карта М 1:100 000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Инженерногеоложка карта М 1:500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Надлъжни геоложко - литоложки  профили - І-І; ІІ-ІІ; ІІІ-ІІІ М 1:200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Напречни  геоложко - литоложки  профили - І</w:t>
      </w:r>
      <w:r w:rsidRPr="00E3376F">
        <w:rPr>
          <w:rFonts w:ascii="Times New Roman" w:hAnsi="Times New Roman"/>
          <w:sz w:val="24"/>
          <w:szCs w:val="24"/>
          <w:lang w:val="en-US"/>
        </w:rPr>
        <w:t xml:space="preserve">V- </w:t>
      </w:r>
      <w:r w:rsidRPr="00E3376F">
        <w:rPr>
          <w:rFonts w:ascii="Times New Roman" w:hAnsi="Times New Roman"/>
          <w:sz w:val="24"/>
          <w:szCs w:val="24"/>
        </w:rPr>
        <w:t>І</w:t>
      </w:r>
      <w:r w:rsidRPr="00E3376F">
        <w:rPr>
          <w:rFonts w:ascii="Times New Roman" w:hAnsi="Times New Roman"/>
          <w:sz w:val="24"/>
          <w:szCs w:val="24"/>
          <w:lang w:val="en-US"/>
        </w:rPr>
        <w:t xml:space="preserve">V </w:t>
      </w:r>
      <w:r w:rsidRPr="00E3376F">
        <w:rPr>
          <w:rFonts w:ascii="Times New Roman" w:hAnsi="Times New Roman"/>
          <w:sz w:val="24"/>
          <w:szCs w:val="24"/>
        </w:rPr>
        <w:t>М 1:200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Изчислителни схеми по профил ІІ-ІІ М 1:200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Геолого - литоложки колонки на проучвателна изработка М 1:100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Резултати от геофизичните проучвания М 1:200</w:t>
      </w:r>
    </w:p>
    <w:p w:rsidR="0026142E" w:rsidRPr="00E3376F" w:rsidRDefault="0026142E" w:rsidP="00E3376F">
      <w:pPr>
        <w:numPr>
          <w:ilvl w:val="0"/>
          <w:numId w:val="21"/>
        </w:numPr>
        <w:spacing w:after="0" w:line="240" w:lineRule="auto"/>
        <w:jc w:val="both"/>
        <w:rPr>
          <w:rFonts w:ascii="Times New Roman" w:hAnsi="Times New Roman"/>
          <w:sz w:val="24"/>
          <w:szCs w:val="24"/>
        </w:rPr>
      </w:pPr>
      <w:r w:rsidRPr="00E3376F">
        <w:rPr>
          <w:rFonts w:ascii="Times New Roman" w:hAnsi="Times New Roman"/>
          <w:sz w:val="24"/>
          <w:szCs w:val="24"/>
        </w:rPr>
        <w:t>Част „Строително - конструктивна” и „Пътна”</w:t>
      </w:r>
    </w:p>
    <w:p w:rsidR="0026142E" w:rsidRPr="00E3376F" w:rsidRDefault="0026142E" w:rsidP="00E3376F">
      <w:pPr>
        <w:numPr>
          <w:ilvl w:val="1"/>
          <w:numId w:val="21"/>
        </w:numPr>
        <w:spacing w:after="0" w:line="240" w:lineRule="auto"/>
        <w:jc w:val="both"/>
        <w:rPr>
          <w:rFonts w:ascii="Times New Roman" w:hAnsi="Times New Roman"/>
          <w:sz w:val="24"/>
          <w:szCs w:val="24"/>
        </w:rPr>
      </w:pPr>
      <w:r w:rsidRPr="00E3376F">
        <w:rPr>
          <w:rFonts w:ascii="Times New Roman" w:hAnsi="Times New Roman"/>
          <w:sz w:val="24"/>
          <w:szCs w:val="24"/>
        </w:rPr>
        <w:t>Обяснителна записка на част „Строително - конструктивна” Обяснителна записка на част „Пътна”</w:t>
      </w:r>
    </w:p>
    <w:p w:rsidR="0026142E" w:rsidRPr="00E3376F" w:rsidRDefault="0026142E" w:rsidP="00E3376F">
      <w:pPr>
        <w:numPr>
          <w:ilvl w:val="1"/>
          <w:numId w:val="21"/>
        </w:numPr>
        <w:spacing w:after="0" w:line="240" w:lineRule="auto"/>
        <w:jc w:val="both"/>
        <w:rPr>
          <w:rFonts w:ascii="Times New Roman" w:hAnsi="Times New Roman"/>
          <w:sz w:val="24"/>
          <w:szCs w:val="24"/>
        </w:rPr>
      </w:pPr>
      <w:r w:rsidRPr="00E3376F">
        <w:rPr>
          <w:rFonts w:ascii="Times New Roman" w:hAnsi="Times New Roman"/>
          <w:sz w:val="24"/>
          <w:szCs w:val="24"/>
        </w:rPr>
        <w:t>Количествена сметка</w:t>
      </w:r>
    </w:p>
    <w:p w:rsidR="0026142E" w:rsidRPr="00E3376F" w:rsidRDefault="0026142E" w:rsidP="00E3376F">
      <w:pPr>
        <w:numPr>
          <w:ilvl w:val="1"/>
          <w:numId w:val="21"/>
        </w:numPr>
        <w:spacing w:after="0" w:line="240" w:lineRule="auto"/>
        <w:jc w:val="both"/>
        <w:rPr>
          <w:rFonts w:ascii="Times New Roman" w:hAnsi="Times New Roman"/>
          <w:sz w:val="24"/>
          <w:szCs w:val="24"/>
        </w:rPr>
      </w:pPr>
      <w:r w:rsidRPr="00E3376F">
        <w:rPr>
          <w:rFonts w:ascii="Times New Roman" w:hAnsi="Times New Roman"/>
          <w:sz w:val="24"/>
          <w:szCs w:val="24"/>
        </w:rPr>
        <w:t>Ведомости на количествата</w:t>
      </w:r>
    </w:p>
    <w:p w:rsidR="0026142E" w:rsidRPr="00E3376F" w:rsidRDefault="0026142E" w:rsidP="00E3376F">
      <w:pPr>
        <w:numPr>
          <w:ilvl w:val="1"/>
          <w:numId w:val="21"/>
        </w:numPr>
        <w:spacing w:after="0" w:line="240" w:lineRule="auto"/>
        <w:jc w:val="both"/>
        <w:rPr>
          <w:rFonts w:ascii="Times New Roman" w:hAnsi="Times New Roman"/>
          <w:sz w:val="24"/>
          <w:szCs w:val="24"/>
        </w:rPr>
      </w:pPr>
      <w:r w:rsidRPr="00E3376F">
        <w:rPr>
          <w:rFonts w:ascii="Times New Roman" w:hAnsi="Times New Roman"/>
          <w:sz w:val="24"/>
          <w:szCs w:val="24"/>
        </w:rPr>
        <w:t>Графични приложения:</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Ситуация М 1: 250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Надлъжен профил на пътя М 1: 100/100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Изглед на армирания насип М 1:200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Типов напречен профил М 1:100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Напречни профили 4’, 5 и 5’ М 1:100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Напречни профили 6, 6’ и 7’ М 1:100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Напречни профили 7’, 8 и 8’ М 1:100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Напречни профили 9, 9’ и 10 М 1:100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Напречни профили 10’ и 11 М 1:100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Напречни профили 11’ и 12 М 1:100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Единична предпазна ограда ЕПО / 4,00 М 1:25</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Отводнителен улей М 1:20</w:t>
      </w:r>
    </w:p>
    <w:p w:rsidR="0026142E" w:rsidRPr="00E3376F" w:rsidRDefault="0026142E" w:rsidP="00E3376F">
      <w:pPr>
        <w:numPr>
          <w:ilvl w:val="2"/>
          <w:numId w:val="21"/>
        </w:numPr>
        <w:spacing w:after="0" w:line="240" w:lineRule="auto"/>
        <w:jc w:val="both"/>
        <w:rPr>
          <w:rFonts w:ascii="Times New Roman" w:hAnsi="Times New Roman"/>
          <w:sz w:val="24"/>
          <w:szCs w:val="24"/>
        </w:rPr>
      </w:pPr>
      <w:r w:rsidRPr="00E3376F">
        <w:rPr>
          <w:rFonts w:ascii="Times New Roman" w:hAnsi="Times New Roman"/>
          <w:sz w:val="24"/>
          <w:szCs w:val="24"/>
        </w:rPr>
        <w:t>Временна организация на движението по време на строителството М 1:500</w:t>
      </w:r>
    </w:p>
    <w:p w:rsidR="0026142E" w:rsidRPr="00E3376F" w:rsidRDefault="0026142E" w:rsidP="00E3376F">
      <w:pPr>
        <w:numPr>
          <w:ilvl w:val="0"/>
          <w:numId w:val="21"/>
        </w:numPr>
        <w:spacing w:after="0" w:line="240" w:lineRule="auto"/>
        <w:jc w:val="both"/>
        <w:rPr>
          <w:rFonts w:ascii="Times New Roman" w:hAnsi="Times New Roman"/>
          <w:sz w:val="24"/>
          <w:szCs w:val="24"/>
        </w:rPr>
      </w:pPr>
      <w:r w:rsidRPr="00E3376F">
        <w:rPr>
          <w:rFonts w:ascii="Times New Roman" w:hAnsi="Times New Roman"/>
          <w:sz w:val="24"/>
          <w:szCs w:val="24"/>
        </w:rPr>
        <w:t>Част „План за безопасност и здраве</w:t>
      </w:r>
    </w:p>
    <w:p w:rsidR="0026142E" w:rsidRPr="00E3376F" w:rsidRDefault="0026142E" w:rsidP="00E3376F">
      <w:pPr>
        <w:numPr>
          <w:ilvl w:val="1"/>
          <w:numId w:val="21"/>
        </w:numPr>
        <w:spacing w:after="0" w:line="240" w:lineRule="auto"/>
        <w:jc w:val="both"/>
        <w:rPr>
          <w:rFonts w:ascii="Times New Roman" w:hAnsi="Times New Roman"/>
          <w:sz w:val="24"/>
          <w:szCs w:val="24"/>
        </w:rPr>
      </w:pPr>
      <w:r w:rsidRPr="00E3376F">
        <w:rPr>
          <w:rFonts w:ascii="Times New Roman" w:hAnsi="Times New Roman"/>
          <w:sz w:val="24"/>
          <w:szCs w:val="24"/>
        </w:rPr>
        <w:t>Обяснителна записка</w:t>
      </w:r>
    </w:p>
    <w:p w:rsidR="0026142E" w:rsidRPr="00E3376F" w:rsidRDefault="0026142E" w:rsidP="00E3376F">
      <w:pPr>
        <w:numPr>
          <w:ilvl w:val="1"/>
          <w:numId w:val="21"/>
        </w:numPr>
        <w:spacing w:after="0" w:line="240" w:lineRule="auto"/>
        <w:jc w:val="both"/>
        <w:rPr>
          <w:rFonts w:ascii="Times New Roman" w:hAnsi="Times New Roman"/>
          <w:sz w:val="24"/>
          <w:szCs w:val="24"/>
        </w:rPr>
      </w:pPr>
      <w:r w:rsidRPr="00E3376F">
        <w:rPr>
          <w:rFonts w:ascii="Times New Roman" w:hAnsi="Times New Roman"/>
          <w:sz w:val="24"/>
          <w:szCs w:val="24"/>
        </w:rPr>
        <w:t>Чертеж: Временна организация на движение по време на строителството</w:t>
      </w:r>
    </w:p>
    <w:p w:rsidR="0026142E" w:rsidRPr="002E00EA" w:rsidRDefault="0026142E" w:rsidP="00A709C1">
      <w:pPr>
        <w:tabs>
          <w:tab w:val="left" w:pos="0"/>
        </w:tabs>
        <w:spacing w:before="120" w:after="120" w:line="240" w:lineRule="auto"/>
        <w:jc w:val="both"/>
        <w:rPr>
          <w:rFonts w:ascii="Times New Roman" w:hAnsi="Times New Roman"/>
          <w:bCs/>
          <w:sz w:val="24"/>
          <w:szCs w:val="24"/>
        </w:rPr>
      </w:pPr>
    </w:p>
    <w:p w:rsidR="0026142E" w:rsidRPr="006B5B7C" w:rsidRDefault="0026142E" w:rsidP="006F2FD0">
      <w:pPr>
        <w:tabs>
          <w:tab w:val="left" w:pos="459"/>
        </w:tabs>
        <w:spacing w:before="120" w:after="120" w:line="240" w:lineRule="auto"/>
        <w:jc w:val="both"/>
        <w:rPr>
          <w:rFonts w:ascii="Times New Roman" w:hAnsi="Times New Roman"/>
          <w:sz w:val="24"/>
          <w:szCs w:val="24"/>
        </w:rPr>
      </w:pPr>
      <w:bookmarkStart w:id="1" w:name="_Toc223253266"/>
      <w:bookmarkStart w:id="2" w:name="_Toc207104640"/>
      <w:r w:rsidRPr="006B5B7C">
        <w:rPr>
          <w:rFonts w:ascii="Times New Roman" w:hAnsi="Times New Roman"/>
          <w:b/>
          <w:bCs/>
          <w:caps/>
          <w:sz w:val="24"/>
          <w:szCs w:val="24"/>
        </w:rPr>
        <w:t xml:space="preserve">4.  ТЕХНИЧЕСКИТе СПЕЦИФИКАЦИИ </w:t>
      </w:r>
    </w:p>
    <w:p w:rsidR="0026142E" w:rsidRPr="006B5B7C" w:rsidRDefault="0026142E"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b/>
          <w:sz w:val="24"/>
          <w:szCs w:val="24"/>
        </w:rPr>
        <w:t>4.</w:t>
      </w:r>
      <w:r w:rsidRPr="006B5B7C">
        <w:rPr>
          <w:rFonts w:ascii="Times New Roman" w:hAnsi="Times New Roman"/>
          <w:sz w:val="24"/>
          <w:szCs w:val="24"/>
        </w:rPr>
        <w:t xml:space="preserve"> При изпълнение на строителството следва да се спазват следните технически спецификации:</w:t>
      </w:r>
      <w:r w:rsidRPr="006B5B7C">
        <w:rPr>
          <w:rFonts w:ascii="Times New Roman" w:hAnsi="Times New Roman"/>
          <w:b/>
          <w:sz w:val="24"/>
          <w:szCs w:val="24"/>
        </w:rPr>
        <w:t xml:space="preserve"> </w:t>
      </w:r>
    </w:p>
    <w:p w:rsidR="0026142E" w:rsidRPr="006B5B7C" w:rsidRDefault="0026142E"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b/>
          <w:sz w:val="24"/>
          <w:szCs w:val="24"/>
        </w:rPr>
        <w:t>4.1.</w:t>
      </w:r>
      <w:r w:rsidRPr="006B5B7C">
        <w:rPr>
          <w:rFonts w:ascii="Times New Roman" w:hAnsi="Times New Roman"/>
          <w:sz w:val="24"/>
          <w:szCs w:val="24"/>
        </w:rPr>
        <w:t xml:space="preserve"> Техническите предписания на инвестиционния проект, които определят изискванията към влаганите в строежа продукти и към изпълнението и приемането на СМР.</w:t>
      </w:r>
    </w:p>
    <w:p w:rsidR="0026142E" w:rsidRPr="006B5B7C" w:rsidRDefault="0026142E"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(а) Наредба № 12/03. юли.2001 г. за проектиране на геозащитни строежи, сгради и съоръжения в свлачищни райони</w:t>
      </w:r>
    </w:p>
    <w:p w:rsidR="0026142E" w:rsidRPr="006B5B7C" w:rsidRDefault="0026142E"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(б) Технически препоръки в проекта</w:t>
      </w:r>
    </w:p>
    <w:p w:rsidR="0026142E" w:rsidRPr="006B5B7C" w:rsidRDefault="0026142E"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(в) Изискванията за материалите, дадени в проекта</w:t>
      </w:r>
    </w:p>
    <w:p w:rsidR="0026142E" w:rsidRPr="006B5B7C" w:rsidRDefault="0026142E" w:rsidP="00A709C1">
      <w:pPr>
        <w:tabs>
          <w:tab w:val="left" w:pos="0"/>
        </w:tabs>
        <w:spacing w:before="120" w:after="120" w:line="240" w:lineRule="auto"/>
        <w:ind w:firstLine="720"/>
        <w:jc w:val="both"/>
        <w:rPr>
          <w:rFonts w:ascii="Times New Roman" w:hAnsi="Times New Roman"/>
          <w:sz w:val="24"/>
          <w:szCs w:val="24"/>
        </w:rPr>
      </w:pPr>
      <w:r w:rsidRPr="006B5B7C">
        <w:rPr>
          <w:rFonts w:ascii="Times New Roman" w:hAnsi="Times New Roman"/>
          <w:sz w:val="24"/>
          <w:szCs w:val="24"/>
        </w:rPr>
        <w:t>(г) Техническа спе</w:t>
      </w:r>
      <w:r>
        <w:rPr>
          <w:rFonts w:ascii="Times New Roman" w:hAnsi="Times New Roman"/>
          <w:sz w:val="24"/>
          <w:szCs w:val="24"/>
        </w:rPr>
        <w:t>ц</w:t>
      </w:r>
      <w:r w:rsidRPr="006B5B7C">
        <w:rPr>
          <w:rFonts w:ascii="Times New Roman" w:hAnsi="Times New Roman"/>
          <w:sz w:val="24"/>
          <w:szCs w:val="24"/>
        </w:rPr>
        <w:t>ификация на НАПИ, 2009 г.</w:t>
      </w:r>
    </w:p>
    <w:p w:rsidR="0026142E" w:rsidRPr="006B5B7C" w:rsidRDefault="0026142E" w:rsidP="00A709C1">
      <w:pPr>
        <w:tabs>
          <w:tab w:val="left" w:pos="0"/>
        </w:tabs>
        <w:spacing w:before="120" w:after="120" w:line="240" w:lineRule="auto"/>
        <w:ind w:firstLine="720"/>
        <w:jc w:val="both"/>
        <w:rPr>
          <w:rFonts w:ascii="Times New Roman" w:hAnsi="Times New Roman"/>
          <w:sz w:val="24"/>
          <w:szCs w:val="24"/>
          <w:lang w:val="ru-RU"/>
        </w:rPr>
      </w:pPr>
      <w:r w:rsidRPr="006B5B7C">
        <w:rPr>
          <w:rFonts w:ascii="Times New Roman" w:hAnsi="Times New Roman"/>
          <w:b/>
          <w:sz w:val="24"/>
          <w:szCs w:val="24"/>
        </w:rPr>
        <w:t>4.2.</w:t>
      </w:r>
      <w:r w:rsidRPr="006B5B7C">
        <w:rPr>
          <w:rFonts w:ascii="Times New Roman" w:hAnsi="Times New Roman"/>
          <w:sz w:val="24"/>
          <w:szCs w:val="24"/>
        </w:rPr>
        <w:t xml:space="preserve"> Приложимите технически спецификации по </w:t>
      </w:r>
      <w:r w:rsidRPr="00C52D86">
        <w:rPr>
          <w:rFonts w:ascii="Times New Roman" w:hAnsi="Times New Roman"/>
          <w:sz w:val="24"/>
          <w:szCs w:val="24"/>
        </w:rPr>
        <w:t>чл.8, ал.1, т.4 от НВМОП</w:t>
      </w:r>
      <w:r w:rsidRPr="006B5B7C">
        <w:rPr>
          <w:rFonts w:ascii="Times New Roman" w:hAnsi="Times New Roman"/>
          <w:sz w:val="24"/>
          <w:szCs w:val="24"/>
        </w:rPr>
        <w:t xml:space="preserve"> и нормативните актове, които поставят изисквания към СМР, които не са включени в техническата спецификация по т.4.1, както следва:</w:t>
      </w:r>
    </w:p>
    <w:p w:rsidR="0026142E" w:rsidRPr="006B5B7C" w:rsidRDefault="0026142E" w:rsidP="00C248F6">
      <w:pPr>
        <w:numPr>
          <w:ilvl w:val="0"/>
          <w:numId w:val="5"/>
        </w:numPr>
        <w:tabs>
          <w:tab w:val="num" w:pos="1980"/>
        </w:tabs>
        <w:spacing w:after="240" w:line="240" w:lineRule="auto"/>
        <w:ind w:left="1980" w:hanging="540"/>
        <w:jc w:val="both"/>
        <w:rPr>
          <w:rFonts w:ascii="Times New Roman" w:hAnsi="Times New Roman"/>
          <w:sz w:val="24"/>
          <w:szCs w:val="24"/>
          <w:lang w:val="ru-RU"/>
        </w:rPr>
      </w:pPr>
      <w:r w:rsidRPr="006B5B7C">
        <w:rPr>
          <w:rFonts w:ascii="Times New Roman" w:hAnsi="Times New Roman"/>
          <w:sz w:val="24"/>
          <w:szCs w:val="24"/>
        </w:rPr>
        <w:t xml:space="preserve">Закон за устройство на територията </w:t>
      </w:r>
      <w:r w:rsidRPr="006B5B7C">
        <w:rPr>
          <w:rFonts w:ascii="Times New Roman" w:hAnsi="Times New Roman"/>
          <w:sz w:val="24"/>
          <w:szCs w:val="24"/>
          <w:lang w:val="ru-RU"/>
        </w:rPr>
        <w:t>(ЗУТ)</w:t>
      </w:r>
      <w:r w:rsidRPr="006B5B7C">
        <w:rPr>
          <w:rFonts w:ascii="Times New Roman" w:hAnsi="Times New Roman"/>
          <w:sz w:val="24"/>
          <w:szCs w:val="24"/>
        </w:rPr>
        <w:t>;</w:t>
      </w:r>
    </w:p>
    <w:p w:rsidR="0026142E" w:rsidRPr="00A709C1" w:rsidRDefault="0026142E"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(б)   </w:t>
      </w:r>
      <w:r w:rsidRPr="00A709C1">
        <w:rPr>
          <w:rFonts w:ascii="Times New Roman" w:hAnsi="Times New Roman"/>
          <w:sz w:val="24"/>
          <w:szCs w:val="24"/>
          <w:lang w:val="ru-RU"/>
        </w:rPr>
        <w:t>Наредба № 3</w:t>
      </w:r>
      <w:r w:rsidRPr="00A709C1">
        <w:rPr>
          <w:rFonts w:ascii="Times New Roman" w:hAnsi="Times New Roman"/>
          <w:sz w:val="24"/>
          <w:szCs w:val="24"/>
        </w:rPr>
        <w:t xml:space="preserve"> </w:t>
      </w:r>
      <w:r w:rsidRPr="00A709C1">
        <w:rPr>
          <w:rFonts w:ascii="Times New Roman" w:hAnsi="Times New Roman"/>
          <w:sz w:val="24"/>
          <w:szCs w:val="24"/>
          <w:lang w:val="ru-RU"/>
        </w:rPr>
        <w:t>/</w:t>
      </w:r>
      <w:r w:rsidRPr="00A709C1">
        <w:rPr>
          <w:rFonts w:ascii="Times New Roman" w:hAnsi="Times New Roman"/>
          <w:sz w:val="24"/>
          <w:szCs w:val="24"/>
        </w:rPr>
        <w:t xml:space="preserve"> </w:t>
      </w:r>
      <w:r w:rsidRPr="00A709C1">
        <w:rPr>
          <w:rFonts w:ascii="Times New Roman" w:hAnsi="Times New Roman"/>
          <w:sz w:val="24"/>
          <w:szCs w:val="24"/>
          <w:lang w:val="ru-RU"/>
        </w:rPr>
        <w:t>31.07.2003 г. на МРРБ към ЗУТ за съставяне на актове и протоколи по време на строителството</w:t>
      </w:r>
      <w:r w:rsidRPr="00A709C1">
        <w:rPr>
          <w:rFonts w:ascii="Times New Roman" w:hAnsi="Times New Roman"/>
          <w:sz w:val="24"/>
          <w:szCs w:val="24"/>
        </w:rPr>
        <w:t>;</w:t>
      </w:r>
    </w:p>
    <w:p w:rsidR="0026142E" w:rsidRPr="00A709C1" w:rsidRDefault="0026142E"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(в)  </w:t>
      </w:r>
      <w:r w:rsidRPr="00A709C1">
        <w:rPr>
          <w:rFonts w:ascii="Times New Roman" w:hAnsi="Times New Roman"/>
          <w:sz w:val="24"/>
          <w:szCs w:val="24"/>
          <w:lang w:val="ru-RU"/>
        </w:rPr>
        <w:t>Наредба № 2</w:t>
      </w:r>
      <w:r w:rsidRPr="00A709C1">
        <w:rPr>
          <w:rFonts w:ascii="Times New Roman" w:hAnsi="Times New Roman"/>
          <w:sz w:val="24"/>
          <w:szCs w:val="24"/>
        </w:rPr>
        <w:t xml:space="preserve"> </w:t>
      </w:r>
      <w:r w:rsidRPr="00A709C1">
        <w:rPr>
          <w:rFonts w:ascii="Times New Roman" w:hAnsi="Times New Roman"/>
          <w:sz w:val="24"/>
          <w:szCs w:val="24"/>
          <w:lang w:val="ru-RU"/>
        </w:rPr>
        <w:t>/</w:t>
      </w:r>
      <w:r w:rsidRPr="00A709C1">
        <w:rPr>
          <w:rFonts w:ascii="Times New Roman" w:hAnsi="Times New Roman"/>
          <w:sz w:val="24"/>
          <w:szCs w:val="24"/>
        </w:rPr>
        <w:t xml:space="preserve"> </w:t>
      </w:r>
      <w:r w:rsidRPr="00A709C1">
        <w:rPr>
          <w:rFonts w:ascii="Times New Roman" w:hAnsi="Times New Roman"/>
          <w:sz w:val="24"/>
          <w:szCs w:val="24"/>
          <w:lang w:val="ru-RU"/>
        </w:rPr>
        <w:t xml:space="preserve">31.07.2003 </w:t>
      </w:r>
      <w:r w:rsidRPr="00A709C1">
        <w:rPr>
          <w:rFonts w:ascii="Times New Roman" w:hAnsi="Times New Roman"/>
          <w:sz w:val="24"/>
          <w:szCs w:val="24"/>
        </w:rPr>
        <w:t xml:space="preserve">г. </w:t>
      </w:r>
      <w:r w:rsidRPr="00A709C1">
        <w:rPr>
          <w:rFonts w:ascii="Times New Roman" w:hAnsi="Times New Roman"/>
          <w:sz w:val="24"/>
          <w:szCs w:val="24"/>
          <w:lang w:val="ru-RU"/>
        </w:rPr>
        <w:t xml:space="preserve">на МРРБ към ЗУТ за </w:t>
      </w:r>
      <w:r w:rsidRPr="00A709C1">
        <w:rPr>
          <w:rFonts w:ascii="Times New Roman" w:hAnsi="Times New Roman"/>
          <w:sz w:val="24"/>
          <w:szCs w:val="24"/>
        </w:rPr>
        <w:t>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26142E" w:rsidRPr="00A709C1" w:rsidRDefault="0026142E"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(г)     Наредба </w:t>
      </w:r>
      <w:r w:rsidRPr="00A709C1">
        <w:rPr>
          <w:rFonts w:ascii="Times New Roman" w:hAnsi="Times New Roman"/>
          <w:sz w:val="24"/>
          <w:szCs w:val="24"/>
          <w:lang w:val="ru-RU"/>
        </w:rPr>
        <w:t xml:space="preserve">№ </w:t>
      </w:r>
      <w:r w:rsidRPr="00A709C1">
        <w:rPr>
          <w:rFonts w:ascii="Times New Roman" w:hAnsi="Times New Roman"/>
          <w:sz w:val="24"/>
          <w:szCs w:val="24"/>
        </w:rPr>
        <w:t>2 / 22.03.2004 г. за минималните изисквания за здравословни и безопасни условия на труд при извършване  на строителни и монтажни работи;</w:t>
      </w:r>
    </w:p>
    <w:p w:rsidR="0026142E" w:rsidRPr="00A709C1" w:rsidRDefault="0026142E"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(д)     Закон за пътищата;</w:t>
      </w:r>
    </w:p>
    <w:p w:rsidR="0026142E" w:rsidRPr="00A709C1" w:rsidRDefault="0026142E"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(е)      Закон за задълженията и договорите.</w:t>
      </w:r>
    </w:p>
    <w:p w:rsidR="0026142E" w:rsidRPr="00A709C1" w:rsidRDefault="0026142E"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(ж)   Наредба </w:t>
      </w:r>
      <w:r w:rsidRPr="00A709C1">
        <w:rPr>
          <w:rFonts w:ascii="Times New Roman" w:hAnsi="Times New Roman"/>
          <w:sz w:val="24"/>
          <w:szCs w:val="24"/>
          <w:lang w:val="ru-RU"/>
        </w:rPr>
        <w:t>№ 7</w:t>
      </w:r>
      <w:r w:rsidRPr="00A709C1">
        <w:rPr>
          <w:rFonts w:ascii="Times New Roman" w:hAnsi="Times New Roman"/>
          <w:sz w:val="24"/>
          <w:szCs w:val="24"/>
        </w:rPr>
        <w:t xml:space="preserve"> / 1999 г. за минимални изисквания за здравословни и безопасни условия на труд на работните места при използване на работното оборудване;</w:t>
      </w:r>
    </w:p>
    <w:p w:rsidR="0026142E" w:rsidRPr="00A709C1" w:rsidRDefault="0026142E" w:rsidP="00A709C1">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(з)     Наредба </w:t>
      </w:r>
      <w:r w:rsidRPr="00A709C1">
        <w:rPr>
          <w:rFonts w:ascii="Times New Roman" w:hAnsi="Times New Roman"/>
          <w:sz w:val="24"/>
          <w:szCs w:val="24"/>
          <w:lang w:val="ru-RU"/>
        </w:rPr>
        <w:t>№ 3</w:t>
      </w:r>
      <w:r w:rsidRPr="00A709C1">
        <w:rPr>
          <w:rFonts w:ascii="Times New Roman" w:hAnsi="Times New Roman"/>
          <w:sz w:val="24"/>
          <w:szCs w:val="24"/>
        </w:rPr>
        <w:t xml:space="preserve"> / 1996 г. за инструктажа на работниците и служителите по БХТПО; </w:t>
      </w:r>
    </w:p>
    <w:p w:rsidR="0026142E" w:rsidRPr="006F2FD0" w:rsidRDefault="0026142E" w:rsidP="006F2FD0">
      <w:pPr>
        <w:spacing w:after="240" w:line="240" w:lineRule="auto"/>
        <w:ind w:left="1440"/>
        <w:jc w:val="both"/>
        <w:rPr>
          <w:rFonts w:ascii="Times New Roman" w:hAnsi="Times New Roman"/>
          <w:sz w:val="24"/>
          <w:szCs w:val="24"/>
          <w:lang w:val="ru-RU"/>
        </w:rPr>
      </w:pPr>
      <w:r w:rsidRPr="00A709C1">
        <w:rPr>
          <w:rFonts w:ascii="Times New Roman" w:hAnsi="Times New Roman"/>
          <w:sz w:val="24"/>
          <w:szCs w:val="24"/>
        </w:rPr>
        <w:t xml:space="preserve">(и)      Наредба </w:t>
      </w:r>
      <w:r w:rsidRPr="00A709C1">
        <w:rPr>
          <w:rFonts w:ascii="Times New Roman" w:hAnsi="Times New Roman"/>
          <w:sz w:val="24"/>
          <w:szCs w:val="24"/>
          <w:lang w:val="ru-RU"/>
        </w:rPr>
        <w:t>№ 4</w:t>
      </w:r>
      <w:r w:rsidRPr="00A709C1">
        <w:rPr>
          <w:rFonts w:ascii="Times New Roman" w:hAnsi="Times New Roman"/>
          <w:sz w:val="24"/>
          <w:szCs w:val="24"/>
        </w:rPr>
        <w:t xml:space="preserve"> / 1995 г. за знаците и сигналите за БТПО;</w:t>
      </w:r>
      <w:r w:rsidRPr="00A709C1">
        <w:rPr>
          <w:rFonts w:ascii="Times New Roman" w:hAnsi="Times New Roman"/>
          <w:sz w:val="24"/>
          <w:szCs w:val="24"/>
          <w:lang w:val="ru-RU"/>
        </w:rPr>
        <w:t xml:space="preserve">  </w:t>
      </w:r>
      <w:bookmarkStart w:id="3" w:name="_Toc207104647"/>
      <w:bookmarkStart w:id="4" w:name="_Toc223253268"/>
      <w:bookmarkEnd w:id="1"/>
      <w:bookmarkEnd w:id="2"/>
    </w:p>
    <w:p w:rsidR="0026142E" w:rsidRPr="00A709C1" w:rsidRDefault="0026142E" w:rsidP="00A709C1">
      <w:pPr>
        <w:spacing w:after="0" w:line="240" w:lineRule="auto"/>
        <w:ind w:firstLine="720"/>
        <w:jc w:val="center"/>
        <w:rPr>
          <w:b/>
          <w:caps/>
          <w:sz w:val="24"/>
          <w:szCs w:val="20"/>
        </w:rPr>
      </w:pPr>
      <w:r w:rsidRPr="006F2FD0">
        <w:rPr>
          <w:rFonts w:ascii="Times New Roman" w:hAnsi="Times New Roman"/>
          <w:b/>
          <w:caps/>
          <w:sz w:val="24"/>
          <w:szCs w:val="20"/>
        </w:rPr>
        <w:t>5.</w:t>
      </w:r>
      <w:r w:rsidRPr="00A709C1">
        <w:rPr>
          <w:rFonts w:ascii="Times New Roman Bold" w:hAnsi="Times New Roman Bold"/>
          <w:b/>
          <w:caps/>
          <w:sz w:val="24"/>
          <w:szCs w:val="20"/>
        </w:rPr>
        <w:t xml:space="preserve"> ИЗИСКВАНИЯ И Доказателства за икономическото и финансовото състояние и за техническите възможности и/или квалификация на участниците в оБществената поръчка</w:t>
      </w:r>
    </w:p>
    <w:p w:rsidR="0026142E" w:rsidRPr="00A709C1" w:rsidRDefault="0026142E" w:rsidP="00A709C1">
      <w:pPr>
        <w:spacing w:after="0" w:line="240" w:lineRule="auto"/>
        <w:ind w:firstLine="720"/>
        <w:jc w:val="center"/>
        <w:rPr>
          <w:rFonts w:ascii="Times New Roman" w:hAnsi="Times New Roman"/>
          <w:b/>
          <w:caps/>
          <w:sz w:val="24"/>
          <w:szCs w:val="20"/>
        </w:rPr>
      </w:pPr>
    </w:p>
    <w:p w:rsidR="0026142E" w:rsidRPr="00A709C1" w:rsidRDefault="0026142E" w:rsidP="00A709C1">
      <w:pPr>
        <w:widowControl w:val="0"/>
        <w:autoSpaceDE w:val="0"/>
        <w:autoSpaceDN w:val="0"/>
        <w:adjustRightInd w:val="0"/>
        <w:spacing w:after="0" w:line="240" w:lineRule="auto"/>
        <w:ind w:firstLine="720"/>
        <w:jc w:val="both"/>
        <w:rPr>
          <w:rFonts w:ascii="Times New Roman" w:hAnsi="Times New Roman"/>
          <w:sz w:val="24"/>
          <w:szCs w:val="24"/>
        </w:rPr>
      </w:pPr>
      <w:r w:rsidRPr="00A709C1">
        <w:rPr>
          <w:rFonts w:ascii="Times New Roman" w:hAnsi="Times New Roman"/>
          <w:b/>
          <w:bCs/>
          <w:sz w:val="24"/>
          <w:szCs w:val="24"/>
        </w:rPr>
        <w:t>5.</w:t>
      </w:r>
      <w:r w:rsidRPr="00A709C1">
        <w:rPr>
          <w:rFonts w:ascii="Times New Roman" w:hAnsi="Times New Roman"/>
          <w:sz w:val="24"/>
          <w:szCs w:val="24"/>
        </w:rPr>
        <w:t xml:space="preserve"> Икономическо и финансово състояние:</w:t>
      </w:r>
    </w:p>
    <w:p w:rsidR="0026142E" w:rsidRPr="00A709C1" w:rsidRDefault="0026142E" w:rsidP="00A709C1">
      <w:pPr>
        <w:widowControl w:val="0"/>
        <w:autoSpaceDE w:val="0"/>
        <w:autoSpaceDN w:val="0"/>
        <w:adjustRightInd w:val="0"/>
        <w:spacing w:after="0" w:line="240" w:lineRule="auto"/>
        <w:ind w:firstLine="720"/>
        <w:jc w:val="both"/>
        <w:rPr>
          <w:rFonts w:ascii="Times New Roman" w:hAnsi="Times New Roman"/>
          <w:sz w:val="24"/>
          <w:szCs w:val="24"/>
        </w:rPr>
      </w:pPr>
    </w:p>
    <w:p w:rsidR="0026142E" w:rsidRPr="00A709C1" w:rsidRDefault="0026142E" w:rsidP="00A709C1">
      <w:pPr>
        <w:autoSpaceDE w:val="0"/>
        <w:autoSpaceDN w:val="0"/>
        <w:adjustRightInd w:val="0"/>
        <w:spacing w:after="0" w:line="240" w:lineRule="auto"/>
        <w:ind w:firstLine="720"/>
        <w:jc w:val="both"/>
        <w:rPr>
          <w:rFonts w:ascii="Times New Roman" w:hAnsi="Times New Roman"/>
          <w:sz w:val="24"/>
          <w:szCs w:val="24"/>
        </w:rPr>
      </w:pPr>
      <w:r w:rsidRPr="00A709C1">
        <w:rPr>
          <w:rFonts w:ascii="Times New Roman" w:hAnsi="Times New Roman"/>
          <w:b/>
          <w:sz w:val="24"/>
          <w:szCs w:val="24"/>
        </w:rPr>
        <w:t>5.1.</w:t>
      </w:r>
      <w:r w:rsidRPr="00A709C1">
        <w:rPr>
          <w:rFonts w:ascii="Times New Roman" w:hAnsi="Times New Roman"/>
          <w:sz w:val="24"/>
          <w:szCs w:val="24"/>
        </w:rPr>
        <w:t xml:space="preserve"> Участникът в процедурата трябва да отговаря на следните минимални изисквания за икономическо и финансово състояние:</w:t>
      </w:r>
    </w:p>
    <w:p w:rsidR="0026142E" w:rsidRPr="00A709C1" w:rsidRDefault="0026142E" w:rsidP="00A709C1">
      <w:pPr>
        <w:widowControl w:val="0"/>
        <w:shd w:val="clear" w:color="auto" w:fill="FFFFFF"/>
        <w:autoSpaceDE w:val="0"/>
        <w:autoSpaceDN w:val="0"/>
        <w:adjustRightInd w:val="0"/>
        <w:spacing w:after="0" w:line="240" w:lineRule="auto"/>
        <w:ind w:right="11" w:firstLine="720"/>
        <w:jc w:val="both"/>
        <w:rPr>
          <w:rFonts w:ascii="Times New Roman" w:hAnsi="Times New Roman"/>
          <w:sz w:val="24"/>
          <w:szCs w:val="24"/>
          <w:lang w:eastAsia="bg-BG"/>
        </w:rPr>
      </w:pPr>
      <w:r w:rsidRPr="00A709C1">
        <w:rPr>
          <w:rFonts w:ascii="Times New Roman" w:hAnsi="Times New Roman"/>
          <w:b/>
          <w:sz w:val="24"/>
          <w:szCs w:val="24"/>
          <w:lang w:eastAsia="bg-BG"/>
        </w:rPr>
        <w:t>5.1.1.</w:t>
      </w:r>
      <w:r w:rsidRPr="00A709C1">
        <w:rPr>
          <w:rFonts w:ascii="Times New Roman" w:hAnsi="Times New Roman"/>
          <w:sz w:val="24"/>
          <w:szCs w:val="24"/>
          <w:lang w:eastAsia="bg-BG"/>
        </w:rPr>
        <w:t xml:space="preserve"> достъп до собствени финансови ресурси, кредитна линия или еквивалентен финансов инструмент за финансиране на предмета на обществената поръчка в размер не по-малък от </w:t>
      </w:r>
      <w:r>
        <w:rPr>
          <w:rFonts w:ascii="Times New Roman" w:hAnsi="Times New Roman"/>
          <w:b/>
          <w:sz w:val="24"/>
          <w:szCs w:val="24"/>
          <w:lang w:val="en-US" w:eastAsia="bg-BG"/>
        </w:rPr>
        <w:t>30</w:t>
      </w:r>
      <w:r>
        <w:rPr>
          <w:rFonts w:ascii="Times New Roman" w:hAnsi="Times New Roman"/>
          <w:b/>
          <w:sz w:val="24"/>
          <w:szCs w:val="24"/>
          <w:lang w:eastAsia="bg-BG"/>
        </w:rPr>
        <w:t xml:space="preserve"> </w:t>
      </w:r>
      <w:r w:rsidRPr="00A709C1">
        <w:rPr>
          <w:rFonts w:ascii="Times New Roman" w:hAnsi="Times New Roman"/>
          <w:b/>
          <w:sz w:val="24"/>
          <w:szCs w:val="24"/>
          <w:lang w:eastAsia="bg-BG"/>
        </w:rPr>
        <w:t>000</w:t>
      </w:r>
      <w:r w:rsidRPr="00A709C1">
        <w:rPr>
          <w:rFonts w:ascii="Times New Roman" w:hAnsi="Times New Roman"/>
          <w:sz w:val="24"/>
          <w:szCs w:val="24"/>
          <w:lang w:eastAsia="bg-BG"/>
        </w:rPr>
        <w:t xml:space="preserve"> </w:t>
      </w:r>
      <w:r w:rsidRPr="00A709C1">
        <w:rPr>
          <w:rFonts w:ascii="Times New Roman" w:hAnsi="Times New Roman"/>
          <w:b/>
          <w:sz w:val="24"/>
          <w:szCs w:val="24"/>
          <w:lang w:eastAsia="bg-BG"/>
        </w:rPr>
        <w:t>лв.</w:t>
      </w:r>
      <w:r w:rsidRPr="00A709C1">
        <w:rPr>
          <w:rFonts w:ascii="Times New Roman" w:hAnsi="Times New Roman"/>
          <w:sz w:val="24"/>
          <w:szCs w:val="24"/>
          <w:lang w:eastAsia="bg-BG"/>
        </w:rPr>
        <w:t xml:space="preserve"> </w:t>
      </w:r>
    </w:p>
    <w:p w:rsidR="0026142E" w:rsidRPr="006A50E6" w:rsidRDefault="0026142E" w:rsidP="00066F9F">
      <w:pPr>
        <w:ind w:firstLine="540"/>
        <w:jc w:val="both"/>
        <w:rPr>
          <w:rFonts w:ascii="Times New Roman" w:hAnsi="Times New Roman"/>
          <w:sz w:val="24"/>
          <w:szCs w:val="24"/>
          <w:lang w:val="en-US"/>
        </w:rPr>
      </w:pPr>
      <w:r w:rsidRPr="00A709C1">
        <w:rPr>
          <w:rFonts w:ascii="Times New Roman" w:hAnsi="Times New Roman"/>
          <w:b/>
          <w:sz w:val="24"/>
          <w:szCs w:val="24"/>
          <w:lang w:eastAsia="bg-BG"/>
        </w:rPr>
        <w:t>5.1.2.</w:t>
      </w:r>
      <w:r w:rsidRPr="00A709C1">
        <w:rPr>
          <w:rFonts w:ascii="Times New Roman" w:hAnsi="Times New Roman"/>
          <w:sz w:val="24"/>
          <w:szCs w:val="24"/>
          <w:lang w:eastAsia="bg-BG"/>
        </w:rPr>
        <w:t xml:space="preserve"> </w:t>
      </w:r>
      <w:r w:rsidRPr="00393DA0">
        <w:rPr>
          <w:rFonts w:ascii="Times New Roman" w:hAnsi="Times New Roman"/>
          <w:sz w:val="24"/>
          <w:szCs w:val="24"/>
          <w:lang w:eastAsia="bg-BG"/>
        </w:rPr>
        <w:t xml:space="preserve">оборот от строителство, сходно с предмета на обществената поръчка </w:t>
      </w:r>
      <w:r w:rsidRPr="00ED2A4B">
        <w:rPr>
          <w:rFonts w:ascii="Times New Roman" w:hAnsi="Times New Roman"/>
          <w:sz w:val="24"/>
          <w:szCs w:val="24"/>
          <w:lang w:eastAsia="bg-BG"/>
        </w:rPr>
        <w:t>((договори за строителство на пътища, вкл. пътни съоръжения) сумарно</w:t>
      </w:r>
      <w:r w:rsidRPr="00393DA0">
        <w:rPr>
          <w:rFonts w:ascii="Times New Roman" w:hAnsi="Times New Roman"/>
          <w:sz w:val="24"/>
          <w:szCs w:val="24"/>
          <w:lang w:eastAsia="bg-BG"/>
        </w:rPr>
        <w:t xml:space="preserve"> за последните 3 (три) години /200</w:t>
      </w:r>
      <w:r w:rsidRPr="00393DA0">
        <w:rPr>
          <w:rFonts w:ascii="Times New Roman" w:hAnsi="Times New Roman"/>
          <w:sz w:val="24"/>
          <w:szCs w:val="24"/>
          <w:lang w:val="en-US" w:eastAsia="bg-BG"/>
        </w:rPr>
        <w:t>8</w:t>
      </w:r>
      <w:r w:rsidRPr="00393DA0">
        <w:rPr>
          <w:rFonts w:ascii="Times New Roman" w:hAnsi="Times New Roman"/>
          <w:sz w:val="24"/>
          <w:szCs w:val="24"/>
          <w:lang w:eastAsia="bg-BG"/>
        </w:rPr>
        <w:t>, 200</w:t>
      </w:r>
      <w:r w:rsidRPr="00393DA0">
        <w:rPr>
          <w:rFonts w:ascii="Times New Roman" w:hAnsi="Times New Roman"/>
          <w:sz w:val="24"/>
          <w:szCs w:val="24"/>
          <w:lang w:val="en-US" w:eastAsia="bg-BG"/>
        </w:rPr>
        <w:t>9</w:t>
      </w:r>
      <w:r w:rsidRPr="00393DA0">
        <w:rPr>
          <w:rFonts w:ascii="Times New Roman" w:hAnsi="Times New Roman"/>
          <w:sz w:val="24"/>
          <w:szCs w:val="24"/>
          <w:lang w:eastAsia="bg-BG"/>
        </w:rPr>
        <w:t xml:space="preserve"> и 20</w:t>
      </w:r>
      <w:r w:rsidRPr="00393DA0">
        <w:rPr>
          <w:rFonts w:ascii="Times New Roman" w:hAnsi="Times New Roman"/>
          <w:sz w:val="24"/>
          <w:szCs w:val="24"/>
          <w:lang w:val="en-US" w:eastAsia="bg-BG"/>
        </w:rPr>
        <w:t>10</w:t>
      </w:r>
      <w:r w:rsidRPr="00393DA0">
        <w:rPr>
          <w:rFonts w:ascii="Times New Roman" w:hAnsi="Times New Roman"/>
          <w:sz w:val="24"/>
          <w:szCs w:val="24"/>
          <w:lang w:eastAsia="bg-BG"/>
        </w:rPr>
        <w:t xml:space="preserve">/ не по-малко от </w:t>
      </w:r>
      <w:r>
        <w:rPr>
          <w:rFonts w:ascii="Times New Roman" w:hAnsi="Times New Roman"/>
          <w:b/>
          <w:sz w:val="24"/>
          <w:szCs w:val="24"/>
          <w:lang w:val="en-US" w:eastAsia="bg-BG"/>
        </w:rPr>
        <w:t>30</w:t>
      </w:r>
      <w:r w:rsidRPr="00393DA0">
        <w:rPr>
          <w:rFonts w:ascii="Times New Roman" w:hAnsi="Times New Roman"/>
          <w:b/>
          <w:sz w:val="24"/>
          <w:szCs w:val="24"/>
          <w:lang w:eastAsia="bg-BG"/>
        </w:rPr>
        <w:t>0 000</w:t>
      </w:r>
      <w:r w:rsidRPr="00393DA0">
        <w:rPr>
          <w:rFonts w:ascii="Times New Roman" w:hAnsi="Times New Roman"/>
          <w:sz w:val="24"/>
          <w:szCs w:val="24"/>
          <w:lang w:eastAsia="bg-BG"/>
        </w:rPr>
        <w:t xml:space="preserve"> </w:t>
      </w:r>
      <w:r w:rsidRPr="00393DA0">
        <w:rPr>
          <w:rFonts w:ascii="Times New Roman" w:hAnsi="Times New Roman"/>
          <w:b/>
          <w:sz w:val="24"/>
          <w:szCs w:val="24"/>
          <w:lang w:eastAsia="bg-BG"/>
        </w:rPr>
        <w:t>лв.</w:t>
      </w:r>
      <w:r w:rsidRPr="00393DA0">
        <w:rPr>
          <w:rFonts w:ascii="Times New Roman" w:hAnsi="Times New Roman"/>
          <w:sz w:val="24"/>
          <w:szCs w:val="24"/>
          <w:lang w:eastAsia="bg-BG"/>
        </w:rPr>
        <w:t xml:space="preserve"> без ДДС</w:t>
      </w:r>
      <w:r>
        <w:rPr>
          <w:rFonts w:ascii="Times New Roman" w:hAnsi="Times New Roman"/>
          <w:sz w:val="24"/>
          <w:szCs w:val="24"/>
          <w:lang w:val="en-US" w:eastAsia="bg-BG"/>
        </w:rPr>
        <w:t>.</w:t>
      </w:r>
    </w:p>
    <w:p w:rsidR="0026142E" w:rsidRPr="00A709C1" w:rsidRDefault="0026142E" w:rsidP="007825B9">
      <w:pPr>
        <w:spacing w:after="0" w:line="240" w:lineRule="auto"/>
        <w:ind w:firstLine="720"/>
        <w:jc w:val="both"/>
        <w:rPr>
          <w:rFonts w:ascii="Times New Roman" w:hAnsi="Times New Roman"/>
          <w:b/>
          <w:sz w:val="24"/>
          <w:szCs w:val="24"/>
        </w:rPr>
      </w:pPr>
      <w:r w:rsidRPr="00A709C1">
        <w:rPr>
          <w:rFonts w:ascii="Times New Roman" w:hAnsi="Times New Roman"/>
          <w:sz w:val="24"/>
          <w:szCs w:val="24"/>
          <w:lang w:eastAsia="bg-BG"/>
        </w:rPr>
        <w:t>В случай, че участникът е обединение, което не е юридическо лице, изискванията по-горе трябва да бъдат изпълнени от обединението или от участник в него.</w:t>
      </w:r>
    </w:p>
    <w:p w:rsidR="0026142E" w:rsidRPr="00A709C1" w:rsidRDefault="0026142E" w:rsidP="00A709C1">
      <w:pPr>
        <w:spacing w:after="0" w:line="240" w:lineRule="auto"/>
        <w:ind w:firstLine="720"/>
        <w:jc w:val="both"/>
        <w:rPr>
          <w:rFonts w:ascii="Times New Roman" w:hAnsi="Times New Roman"/>
          <w:b/>
          <w:sz w:val="24"/>
          <w:szCs w:val="24"/>
        </w:rPr>
      </w:pPr>
      <w:r>
        <w:rPr>
          <w:rFonts w:ascii="Times New Roman" w:hAnsi="Times New Roman"/>
          <w:b/>
          <w:sz w:val="24"/>
          <w:szCs w:val="24"/>
        </w:rPr>
        <w:t>5.2</w:t>
      </w:r>
      <w:r w:rsidRPr="00A709C1">
        <w:rPr>
          <w:rFonts w:ascii="Times New Roman" w:hAnsi="Times New Roman"/>
          <w:b/>
          <w:sz w:val="24"/>
          <w:szCs w:val="24"/>
        </w:rPr>
        <w:t>.</w:t>
      </w:r>
      <w:r w:rsidRPr="00A709C1">
        <w:rPr>
          <w:rFonts w:ascii="Times New Roman" w:hAnsi="Times New Roman"/>
          <w:sz w:val="24"/>
          <w:szCs w:val="24"/>
        </w:rPr>
        <w:t xml:space="preserve"> За доказване на икономическото и финансовото си състояние участниците представят следните документи:</w:t>
      </w:r>
      <w:r w:rsidRPr="00A709C1">
        <w:rPr>
          <w:rFonts w:ascii="Times New Roman" w:hAnsi="Times New Roman"/>
          <w:b/>
          <w:sz w:val="24"/>
          <w:szCs w:val="24"/>
        </w:rPr>
        <w:t xml:space="preserve"> </w:t>
      </w:r>
    </w:p>
    <w:p w:rsidR="0026142E" w:rsidRPr="00A709C1" w:rsidRDefault="0026142E" w:rsidP="00A709C1">
      <w:pPr>
        <w:spacing w:after="0" w:line="240" w:lineRule="auto"/>
        <w:ind w:firstLine="720"/>
        <w:jc w:val="both"/>
        <w:rPr>
          <w:rFonts w:ascii="Times New Roman" w:hAnsi="Times New Roman"/>
          <w:sz w:val="24"/>
          <w:szCs w:val="24"/>
        </w:rPr>
      </w:pPr>
      <w:r>
        <w:rPr>
          <w:rFonts w:ascii="Times New Roman" w:hAnsi="Times New Roman"/>
          <w:b/>
          <w:sz w:val="24"/>
          <w:szCs w:val="24"/>
        </w:rPr>
        <w:t>5.2</w:t>
      </w:r>
      <w:r w:rsidRPr="00A709C1">
        <w:rPr>
          <w:rFonts w:ascii="Times New Roman" w:hAnsi="Times New Roman"/>
          <w:b/>
          <w:sz w:val="24"/>
          <w:szCs w:val="24"/>
        </w:rPr>
        <w:t>.1.</w:t>
      </w:r>
      <w:r w:rsidRPr="00A709C1">
        <w:rPr>
          <w:rFonts w:ascii="Times New Roman" w:hAnsi="Times New Roman"/>
          <w:sz w:val="24"/>
          <w:szCs w:val="24"/>
        </w:rPr>
        <w:t xml:space="preserve"> удостоверения от банки, доказващи наличие на финансови ресурси по т. </w:t>
      </w:r>
      <w:r>
        <w:rPr>
          <w:rFonts w:ascii="Times New Roman" w:hAnsi="Times New Roman"/>
          <w:sz w:val="24"/>
          <w:szCs w:val="24"/>
        </w:rPr>
        <w:t>5</w:t>
      </w:r>
      <w:r w:rsidRPr="00A709C1">
        <w:rPr>
          <w:rFonts w:ascii="Times New Roman" w:hAnsi="Times New Roman"/>
          <w:sz w:val="24"/>
          <w:szCs w:val="24"/>
        </w:rPr>
        <w:t xml:space="preserve">.1.1., от които е видно, че финансовите ресурси, </w:t>
      </w:r>
      <w:r w:rsidRPr="00A709C1">
        <w:rPr>
          <w:rFonts w:ascii="Times New Roman" w:hAnsi="Times New Roman"/>
          <w:sz w:val="24"/>
          <w:szCs w:val="24"/>
          <w:lang w:eastAsia="bg-BG"/>
        </w:rPr>
        <w:t>кредитната линия или еквивалентния финансов инструмент са предвидени изцяло и само за финансиране на предмета на обществената поръчка.</w:t>
      </w:r>
    </w:p>
    <w:p w:rsidR="0026142E" w:rsidRPr="00A709C1" w:rsidRDefault="0026142E"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5.2</w:t>
      </w:r>
      <w:r w:rsidRPr="00A709C1">
        <w:rPr>
          <w:rFonts w:ascii="Times New Roman" w:hAnsi="Times New Roman"/>
          <w:b/>
          <w:sz w:val="24"/>
          <w:szCs w:val="24"/>
        </w:rPr>
        <w:t>.2.</w:t>
      </w:r>
      <w:r w:rsidRPr="00A709C1">
        <w:rPr>
          <w:rFonts w:ascii="Times New Roman" w:hAnsi="Times New Roman"/>
          <w:sz w:val="24"/>
          <w:szCs w:val="24"/>
        </w:rPr>
        <w:t xml:space="preserve"> заверено копие от следните съставни части на годишните финансови отчети за последните </w:t>
      </w:r>
      <w:r w:rsidRPr="00A709C1">
        <w:rPr>
          <w:rFonts w:ascii="Times New Roman" w:hAnsi="Times New Roman"/>
          <w:sz w:val="24"/>
          <w:szCs w:val="24"/>
          <w:lang w:eastAsia="bg-BG"/>
        </w:rPr>
        <w:t>3 (три) финансови години /200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когато публикуването им се изисква от законодателството на държавата, в която участникът е установен: заверено копие на балансите за последните 3 (три) финансови </w:t>
      </w:r>
      <w:r w:rsidRPr="00A709C1">
        <w:rPr>
          <w:rFonts w:ascii="Times New Roman" w:hAnsi="Times New Roman"/>
          <w:sz w:val="24"/>
          <w:szCs w:val="24"/>
          <w:lang w:eastAsia="bg-BG"/>
        </w:rPr>
        <w:t>/200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години; заверено копие на отчетите за приходите и разходите за последните 3 (три) финансови </w:t>
      </w:r>
      <w:r w:rsidRPr="00A709C1">
        <w:rPr>
          <w:rFonts w:ascii="Times New Roman" w:hAnsi="Times New Roman"/>
          <w:sz w:val="24"/>
          <w:szCs w:val="24"/>
          <w:lang w:eastAsia="bg-BG"/>
        </w:rPr>
        <w:t>/200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години и заверено копие на одитните доклади от експерт счетоводителя за последните 3 (три) финансови </w:t>
      </w:r>
      <w:r w:rsidRPr="00A709C1">
        <w:rPr>
          <w:rFonts w:ascii="Times New Roman" w:hAnsi="Times New Roman"/>
          <w:sz w:val="24"/>
          <w:szCs w:val="24"/>
          <w:lang w:eastAsia="bg-BG"/>
        </w:rPr>
        <w:t>/200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sidRPr="00A709C1">
        <w:rPr>
          <w:rFonts w:ascii="Times New Roman" w:hAnsi="Times New Roman"/>
          <w:sz w:val="24"/>
          <w:szCs w:val="24"/>
        </w:rPr>
        <w:t xml:space="preserve"> години;</w:t>
      </w:r>
    </w:p>
    <w:p w:rsidR="0026142E" w:rsidRDefault="0026142E" w:rsidP="00A709C1">
      <w:pPr>
        <w:spacing w:after="0" w:line="240" w:lineRule="auto"/>
        <w:ind w:firstLine="720"/>
        <w:jc w:val="both"/>
        <w:rPr>
          <w:rFonts w:ascii="Times New Roman" w:hAnsi="Times New Roman"/>
          <w:b/>
          <w:sz w:val="24"/>
          <w:szCs w:val="24"/>
          <w:lang w:val="en-US"/>
        </w:rPr>
      </w:pPr>
    </w:p>
    <w:p w:rsidR="0026142E" w:rsidRPr="00A709C1" w:rsidRDefault="0026142E" w:rsidP="00A709C1">
      <w:pPr>
        <w:spacing w:after="0" w:line="240" w:lineRule="auto"/>
        <w:ind w:firstLine="720"/>
        <w:jc w:val="both"/>
        <w:rPr>
          <w:rFonts w:ascii="Times New Roman" w:hAnsi="Times New Roman"/>
          <w:sz w:val="24"/>
          <w:szCs w:val="24"/>
        </w:rPr>
      </w:pPr>
      <w:r>
        <w:rPr>
          <w:rFonts w:ascii="Times New Roman" w:hAnsi="Times New Roman"/>
          <w:b/>
          <w:sz w:val="24"/>
          <w:szCs w:val="24"/>
        </w:rPr>
        <w:t>5.2</w:t>
      </w:r>
      <w:r w:rsidRPr="00A709C1">
        <w:rPr>
          <w:rFonts w:ascii="Times New Roman" w:hAnsi="Times New Roman"/>
          <w:b/>
          <w:sz w:val="24"/>
          <w:szCs w:val="24"/>
        </w:rPr>
        <w:t>.3.</w:t>
      </w:r>
      <w:r w:rsidRPr="00A709C1">
        <w:rPr>
          <w:rFonts w:ascii="Times New Roman" w:hAnsi="Times New Roman"/>
          <w:sz w:val="24"/>
          <w:szCs w:val="24"/>
        </w:rPr>
        <w:t xml:space="preserve"> информация за общия оборот и за оборота от строителство, сходно с предмета на поръчката </w:t>
      </w:r>
      <w:r w:rsidRPr="00F6475F">
        <w:rPr>
          <w:rFonts w:ascii="Times New Roman" w:hAnsi="Times New Roman"/>
          <w:sz w:val="24"/>
          <w:szCs w:val="24"/>
          <w:lang w:eastAsia="bg-BG"/>
        </w:rPr>
        <w:t>(договори за строителство на пътища, вкл. пътни съоръжения</w:t>
      </w:r>
      <w:r w:rsidRPr="00A709C1">
        <w:rPr>
          <w:rFonts w:ascii="Times New Roman" w:hAnsi="Times New Roman"/>
          <w:sz w:val="24"/>
          <w:szCs w:val="24"/>
        </w:rPr>
        <w:t>) за последните 3 (три) години /200</w:t>
      </w:r>
      <w:r w:rsidRPr="00A709C1">
        <w:rPr>
          <w:rFonts w:ascii="Times New Roman" w:hAnsi="Times New Roman"/>
          <w:sz w:val="24"/>
          <w:szCs w:val="24"/>
          <w:lang w:val="en-US"/>
        </w:rPr>
        <w:t>8</w:t>
      </w:r>
      <w:r w:rsidRPr="00A709C1">
        <w:rPr>
          <w:rFonts w:ascii="Times New Roman" w:hAnsi="Times New Roman"/>
          <w:sz w:val="24"/>
          <w:szCs w:val="24"/>
        </w:rPr>
        <w:t>,200</w:t>
      </w:r>
      <w:r w:rsidRPr="00A709C1">
        <w:rPr>
          <w:rFonts w:ascii="Times New Roman" w:hAnsi="Times New Roman"/>
          <w:sz w:val="24"/>
          <w:szCs w:val="24"/>
          <w:lang w:val="en-US"/>
        </w:rPr>
        <w:t>9</w:t>
      </w:r>
      <w:r w:rsidRPr="00A709C1">
        <w:rPr>
          <w:rFonts w:ascii="Times New Roman" w:hAnsi="Times New Roman"/>
          <w:sz w:val="24"/>
          <w:szCs w:val="24"/>
        </w:rPr>
        <w:t xml:space="preserve"> и 20</w:t>
      </w:r>
      <w:r w:rsidRPr="00A709C1">
        <w:rPr>
          <w:rFonts w:ascii="Times New Roman" w:hAnsi="Times New Roman"/>
          <w:sz w:val="24"/>
          <w:szCs w:val="24"/>
          <w:lang w:val="en-US"/>
        </w:rPr>
        <w:t>10</w:t>
      </w:r>
      <w:r w:rsidRPr="00A709C1">
        <w:rPr>
          <w:rFonts w:ascii="Times New Roman" w:hAnsi="Times New Roman"/>
          <w:sz w:val="24"/>
          <w:szCs w:val="24"/>
        </w:rPr>
        <w:t xml:space="preserve"> г./, в зависимост от датата, на която участникът е учреден или е започнал дейността си;</w:t>
      </w:r>
    </w:p>
    <w:p w:rsidR="0026142E" w:rsidRPr="00A709C1" w:rsidRDefault="0026142E" w:rsidP="00A709C1">
      <w:pPr>
        <w:spacing w:after="0" w:line="240" w:lineRule="auto"/>
        <w:ind w:firstLine="720"/>
        <w:jc w:val="both"/>
        <w:rPr>
          <w:rFonts w:ascii="Times New Roman" w:hAnsi="Times New Roman"/>
          <w:sz w:val="24"/>
          <w:szCs w:val="24"/>
        </w:rPr>
      </w:pPr>
    </w:p>
    <w:p w:rsidR="0026142E" w:rsidRPr="00A709C1" w:rsidRDefault="0026142E" w:rsidP="00A709C1">
      <w:pPr>
        <w:spacing w:after="0" w:line="240" w:lineRule="auto"/>
        <w:ind w:firstLine="720"/>
        <w:jc w:val="both"/>
        <w:rPr>
          <w:rFonts w:ascii="Times New Roman" w:hAnsi="Times New Roman"/>
          <w:sz w:val="24"/>
          <w:szCs w:val="24"/>
        </w:rPr>
      </w:pPr>
      <w:r>
        <w:rPr>
          <w:rFonts w:ascii="Times New Roman" w:hAnsi="Times New Roman"/>
          <w:b/>
          <w:sz w:val="24"/>
          <w:szCs w:val="24"/>
        </w:rPr>
        <w:t>5.2</w:t>
      </w:r>
      <w:r w:rsidRPr="00A709C1">
        <w:rPr>
          <w:rFonts w:ascii="Times New Roman" w:hAnsi="Times New Roman"/>
          <w:b/>
          <w:sz w:val="24"/>
          <w:szCs w:val="24"/>
        </w:rPr>
        <w:t>.4</w:t>
      </w:r>
      <w:r w:rsidRPr="00A709C1">
        <w:rPr>
          <w:rFonts w:ascii="Times New Roman" w:hAnsi="Times New Roman"/>
          <w:sz w:val="24"/>
          <w:szCs w:val="24"/>
        </w:rPr>
        <w:t xml:space="preserve"> когато участникът предвижда участие на подизпълнители, документите се представят за всеки от тях, а изискванията към тях се прилагат съобразно вида и дела на тяхното участие</w:t>
      </w:r>
    </w:p>
    <w:p w:rsidR="0026142E" w:rsidRPr="00A709C1" w:rsidRDefault="0026142E" w:rsidP="00A709C1">
      <w:pPr>
        <w:spacing w:after="0" w:line="240" w:lineRule="auto"/>
        <w:ind w:firstLine="720"/>
        <w:jc w:val="both"/>
        <w:rPr>
          <w:rFonts w:ascii="Times New Roman" w:hAnsi="Times New Roman"/>
          <w:sz w:val="24"/>
          <w:szCs w:val="24"/>
        </w:rPr>
      </w:pPr>
    </w:p>
    <w:p w:rsidR="0026142E" w:rsidRDefault="0026142E"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bCs/>
          <w:sz w:val="24"/>
          <w:szCs w:val="24"/>
        </w:rPr>
        <w:t>5.2</w:t>
      </w:r>
      <w:r w:rsidRPr="00A709C1">
        <w:rPr>
          <w:rFonts w:ascii="Times New Roman" w:hAnsi="Times New Roman"/>
          <w:b/>
          <w:bCs/>
          <w:sz w:val="24"/>
          <w:szCs w:val="24"/>
        </w:rPr>
        <w:t>.</w:t>
      </w:r>
      <w:r>
        <w:rPr>
          <w:rFonts w:ascii="Times New Roman" w:hAnsi="Times New Roman"/>
          <w:b/>
          <w:bCs/>
          <w:sz w:val="24"/>
          <w:szCs w:val="24"/>
        </w:rPr>
        <w:t>5</w:t>
      </w:r>
      <w:r w:rsidRPr="00A709C1">
        <w:rPr>
          <w:rFonts w:ascii="Times New Roman" w:hAnsi="Times New Roman"/>
          <w:sz w:val="24"/>
          <w:szCs w:val="24"/>
        </w:rPr>
        <w:t xml:space="preserve"> Когато по обективни причини участникът не може да представи исканите от възложителя документи по т. </w:t>
      </w:r>
      <w:r>
        <w:rPr>
          <w:rFonts w:ascii="Times New Roman" w:hAnsi="Times New Roman"/>
          <w:sz w:val="24"/>
          <w:szCs w:val="24"/>
        </w:rPr>
        <w:t>5</w:t>
      </w:r>
      <w:r w:rsidRPr="00A709C1">
        <w:rPr>
          <w:rFonts w:ascii="Times New Roman" w:hAnsi="Times New Roman"/>
          <w:sz w:val="24"/>
          <w:szCs w:val="24"/>
        </w:rPr>
        <w:t xml:space="preserve">.2.1 и т. </w:t>
      </w:r>
      <w:r>
        <w:rPr>
          <w:rFonts w:ascii="Times New Roman" w:hAnsi="Times New Roman"/>
          <w:sz w:val="24"/>
          <w:szCs w:val="24"/>
        </w:rPr>
        <w:t>5</w:t>
      </w:r>
      <w:r w:rsidRPr="00A709C1">
        <w:rPr>
          <w:rFonts w:ascii="Times New Roman" w:hAnsi="Times New Roman"/>
          <w:sz w:val="24"/>
          <w:szCs w:val="24"/>
        </w:rPr>
        <w:t xml:space="preserve">.2.2, той може да докаже икономическото и финансовото си състояние с всеки друг документ, който възложителят приеме за подходящ. </w:t>
      </w:r>
      <w:r w:rsidRPr="00A709C1">
        <w:rPr>
          <w:rFonts w:ascii="Times New Roman" w:hAnsi="Times New Roman"/>
          <w:spacing w:val="4"/>
          <w:sz w:val="24"/>
          <w:szCs w:val="24"/>
        </w:rPr>
        <w:t xml:space="preserve">При констатиране от страна на </w:t>
      </w:r>
      <w:r w:rsidRPr="00A709C1">
        <w:rPr>
          <w:rFonts w:ascii="Times New Roman" w:hAnsi="Times New Roman"/>
          <w:spacing w:val="1"/>
          <w:sz w:val="24"/>
          <w:szCs w:val="24"/>
        </w:rPr>
        <w:t xml:space="preserve">участника, че не може да докаже икономическото и финансовото си </w:t>
      </w:r>
      <w:r w:rsidRPr="00A709C1">
        <w:rPr>
          <w:rFonts w:ascii="Times New Roman" w:hAnsi="Times New Roman"/>
          <w:sz w:val="24"/>
          <w:szCs w:val="24"/>
        </w:rPr>
        <w:t xml:space="preserve">състояние с изброените в т. </w:t>
      </w:r>
      <w:r>
        <w:rPr>
          <w:rFonts w:ascii="Times New Roman" w:hAnsi="Times New Roman"/>
          <w:sz w:val="24"/>
          <w:szCs w:val="24"/>
        </w:rPr>
        <w:t>5</w:t>
      </w:r>
      <w:r w:rsidRPr="00A709C1">
        <w:rPr>
          <w:rFonts w:ascii="Times New Roman" w:hAnsi="Times New Roman"/>
          <w:sz w:val="24"/>
          <w:szCs w:val="24"/>
        </w:rPr>
        <w:t xml:space="preserve">.2 документи, той следва да отправи запитване до възложителя, в което да посочи документите, с които разполага. </w:t>
      </w:r>
    </w:p>
    <w:p w:rsidR="0026142E" w:rsidRPr="00E93CE9" w:rsidRDefault="0026142E" w:rsidP="00E93CE9">
      <w:pPr>
        <w:widowControl w:val="0"/>
        <w:autoSpaceDE w:val="0"/>
        <w:autoSpaceDN w:val="0"/>
        <w:adjustRightInd w:val="0"/>
        <w:spacing w:after="0" w:line="240" w:lineRule="auto"/>
        <w:jc w:val="both"/>
        <w:rPr>
          <w:rFonts w:ascii="Times New Roman" w:hAnsi="Times New Roman"/>
          <w:b/>
          <w:bCs/>
          <w:sz w:val="24"/>
          <w:szCs w:val="24"/>
          <w:lang w:val="en-US"/>
        </w:rPr>
      </w:pPr>
    </w:p>
    <w:p w:rsidR="0026142E" w:rsidRDefault="0026142E" w:rsidP="00A709C1">
      <w:pPr>
        <w:widowControl w:val="0"/>
        <w:autoSpaceDE w:val="0"/>
        <w:autoSpaceDN w:val="0"/>
        <w:adjustRightInd w:val="0"/>
        <w:spacing w:after="0" w:line="240" w:lineRule="auto"/>
        <w:ind w:firstLine="720"/>
        <w:jc w:val="both"/>
        <w:rPr>
          <w:rFonts w:ascii="Times New Roman" w:hAnsi="Times New Roman"/>
          <w:b/>
          <w:bCs/>
          <w:sz w:val="24"/>
          <w:szCs w:val="24"/>
        </w:rPr>
      </w:pPr>
    </w:p>
    <w:p w:rsidR="0026142E" w:rsidRPr="00A709C1" w:rsidRDefault="0026142E" w:rsidP="00A709C1">
      <w:pPr>
        <w:widowControl w:val="0"/>
        <w:autoSpaceDE w:val="0"/>
        <w:autoSpaceDN w:val="0"/>
        <w:adjustRightInd w:val="0"/>
        <w:spacing w:after="0" w:line="240" w:lineRule="auto"/>
        <w:ind w:firstLine="720"/>
        <w:jc w:val="both"/>
        <w:rPr>
          <w:rFonts w:ascii="Times New Roman" w:hAnsi="Times New Roman"/>
          <w:bCs/>
          <w:sz w:val="24"/>
          <w:szCs w:val="24"/>
        </w:rPr>
      </w:pPr>
      <w:r>
        <w:rPr>
          <w:rFonts w:ascii="Times New Roman" w:hAnsi="Times New Roman"/>
          <w:b/>
          <w:bCs/>
          <w:sz w:val="24"/>
          <w:szCs w:val="24"/>
        </w:rPr>
        <w:t>5.3</w:t>
      </w:r>
      <w:r w:rsidRPr="00A709C1">
        <w:rPr>
          <w:rFonts w:ascii="Times New Roman" w:hAnsi="Times New Roman"/>
          <w:b/>
          <w:bCs/>
          <w:sz w:val="24"/>
          <w:szCs w:val="24"/>
        </w:rPr>
        <w:t>.</w:t>
      </w:r>
      <w:r w:rsidRPr="00A709C1">
        <w:rPr>
          <w:rFonts w:ascii="Times New Roman" w:hAnsi="Times New Roman"/>
          <w:bCs/>
          <w:sz w:val="24"/>
          <w:szCs w:val="24"/>
        </w:rPr>
        <w:t xml:space="preserve"> Технически възможности и квалификация:</w:t>
      </w:r>
    </w:p>
    <w:p w:rsidR="0026142E" w:rsidRPr="00A709C1" w:rsidRDefault="0026142E" w:rsidP="00A709C1">
      <w:pPr>
        <w:widowControl w:val="0"/>
        <w:autoSpaceDE w:val="0"/>
        <w:autoSpaceDN w:val="0"/>
        <w:adjustRightInd w:val="0"/>
        <w:spacing w:after="0" w:line="240" w:lineRule="auto"/>
        <w:ind w:firstLine="720"/>
        <w:jc w:val="both"/>
        <w:rPr>
          <w:rFonts w:ascii="Times New Roman" w:hAnsi="Times New Roman"/>
          <w:bCs/>
          <w:sz w:val="24"/>
          <w:szCs w:val="24"/>
        </w:rPr>
      </w:pPr>
    </w:p>
    <w:p w:rsidR="0026142E" w:rsidRPr="00A709C1" w:rsidRDefault="0026142E"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5.3</w:t>
      </w:r>
      <w:r w:rsidRPr="00A709C1">
        <w:rPr>
          <w:rFonts w:ascii="Times New Roman" w:hAnsi="Times New Roman"/>
          <w:b/>
          <w:sz w:val="24"/>
          <w:szCs w:val="24"/>
        </w:rPr>
        <w:t>.1.</w:t>
      </w:r>
      <w:r w:rsidRPr="00A709C1">
        <w:rPr>
          <w:rFonts w:ascii="Times New Roman" w:hAnsi="Times New Roman"/>
          <w:sz w:val="24"/>
          <w:szCs w:val="24"/>
        </w:rPr>
        <w:t xml:space="preserve"> Участник в процедурата трябва да отговаря на следните минимални изисквания за технически възможности и квалификация:</w:t>
      </w:r>
    </w:p>
    <w:p w:rsidR="0026142E" w:rsidRPr="003335B3" w:rsidRDefault="0026142E"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rPr>
        <w:t>5.3</w:t>
      </w:r>
      <w:r w:rsidRPr="00A709C1">
        <w:rPr>
          <w:rFonts w:ascii="Times New Roman" w:hAnsi="Times New Roman"/>
          <w:b/>
          <w:sz w:val="24"/>
          <w:szCs w:val="24"/>
        </w:rPr>
        <w:t>.1.</w:t>
      </w:r>
      <w:r w:rsidRPr="00A709C1">
        <w:rPr>
          <w:rFonts w:ascii="Times New Roman" w:hAnsi="Times New Roman"/>
          <w:b/>
          <w:sz w:val="24"/>
          <w:szCs w:val="24"/>
          <w:lang w:eastAsia="bg-BG"/>
        </w:rPr>
        <w:t>1.</w:t>
      </w:r>
      <w:r w:rsidRPr="00A709C1">
        <w:rPr>
          <w:rFonts w:ascii="Times New Roman" w:hAnsi="Times New Roman"/>
          <w:sz w:val="24"/>
          <w:szCs w:val="24"/>
          <w:lang w:eastAsia="bg-BG"/>
        </w:rPr>
        <w:t xml:space="preserve"> през последните 5 (пет) години /200</w:t>
      </w:r>
      <w:r w:rsidRPr="00A709C1">
        <w:rPr>
          <w:rFonts w:ascii="Times New Roman" w:hAnsi="Times New Roman"/>
          <w:sz w:val="24"/>
          <w:szCs w:val="24"/>
          <w:lang w:val="en-US" w:eastAsia="bg-BG"/>
        </w:rPr>
        <w:t>6</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7</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 xml:space="preserve">/ да е изпълнил поне три договора за строителство, сходни с предмета на поръчката </w:t>
      </w:r>
      <w:r w:rsidRPr="003335B3">
        <w:rPr>
          <w:rFonts w:ascii="Times New Roman" w:hAnsi="Times New Roman"/>
          <w:sz w:val="24"/>
          <w:szCs w:val="24"/>
          <w:lang w:eastAsia="bg-BG"/>
        </w:rPr>
        <w:t>(договори за строителство на пътища, вкл. пътни съоръжения).</w:t>
      </w:r>
    </w:p>
    <w:p w:rsidR="0026142E" w:rsidRDefault="0026142E" w:rsidP="00246FDF">
      <w:pPr>
        <w:spacing w:after="0" w:line="240" w:lineRule="auto"/>
        <w:ind w:firstLine="720"/>
        <w:jc w:val="both"/>
        <w:rPr>
          <w:rFonts w:ascii="Times New Roman" w:hAnsi="Times New Roman"/>
          <w:sz w:val="24"/>
          <w:szCs w:val="24"/>
          <w:lang w:eastAsia="bg-BG"/>
        </w:rPr>
      </w:pPr>
      <w:r>
        <w:rPr>
          <w:rFonts w:ascii="Times New Roman" w:hAnsi="Times New Roman"/>
          <w:b/>
          <w:sz w:val="24"/>
          <w:szCs w:val="24"/>
          <w:lang w:eastAsia="bg-BG"/>
        </w:rPr>
        <w:t>5.3</w:t>
      </w:r>
      <w:r w:rsidRPr="00A709C1">
        <w:rPr>
          <w:rFonts w:ascii="Times New Roman" w:hAnsi="Times New Roman"/>
          <w:b/>
          <w:sz w:val="24"/>
          <w:szCs w:val="24"/>
          <w:lang w:eastAsia="bg-BG"/>
        </w:rPr>
        <w:t>.1.2.</w:t>
      </w:r>
      <w:r w:rsidRPr="00A709C1">
        <w:rPr>
          <w:rFonts w:ascii="Times New Roman" w:hAnsi="Times New Roman"/>
          <w:sz w:val="24"/>
          <w:szCs w:val="24"/>
          <w:lang w:eastAsia="bg-BG"/>
        </w:rPr>
        <w:t xml:space="preserve"> да има възможност да осигури оборудване за изпълнение на обществената поръчка, включително за изпитване и изследване, с което ще се осигурява контрол на качеството на изпълнените строителни и монтажни работи - строителни машини и техническо оборудване за изпълнение на обществената поръчка:</w:t>
      </w:r>
    </w:p>
    <w:p w:rsidR="0026142E" w:rsidRPr="00246FDF" w:rsidRDefault="0026142E" w:rsidP="00246FDF">
      <w:pPr>
        <w:spacing w:after="0" w:line="240" w:lineRule="auto"/>
        <w:ind w:firstLine="720"/>
        <w:jc w:val="both"/>
        <w:rPr>
          <w:rFonts w:ascii="Times New Roman" w:hAnsi="Times New Roman"/>
          <w:sz w:val="24"/>
          <w:szCs w:val="24"/>
          <w:lang w:eastAsia="bg-BG"/>
        </w:rPr>
      </w:pPr>
    </w:p>
    <w:p w:rsidR="0026142E" w:rsidRPr="00C248F6" w:rsidRDefault="0026142E" w:rsidP="006F1C71">
      <w:pPr>
        <w:numPr>
          <w:ilvl w:val="0"/>
          <w:numId w:val="16"/>
        </w:numPr>
        <w:rPr>
          <w:rFonts w:ascii="Times New Roman" w:hAnsi="Times New Roman"/>
          <w:b/>
          <w:i/>
          <w:sz w:val="24"/>
          <w:szCs w:val="24"/>
          <w:lang w:eastAsia="bg-BG"/>
        </w:rPr>
      </w:pPr>
      <w:r w:rsidRPr="00C248F6">
        <w:rPr>
          <w:rFonts w:ascii="Times New Roman" w:hAnsi="Times New Roman"/>
          <w:b/>
          <w:i/>
          <w:sz w:val="24"/>
          <w:szCs w:val="24"/>
          <w:lang w:eastAsia="bg-BG"/>
        </w:rPr>
        <w:t>Списък на необходимите машини:</w:t>
      </w:r>
    </w:p>
    <w:p w:rsidR="0026142E" w:rsidRPr="002B217A" w:rsidRDefault="0026142E" w:rsidP="002B217A">
      <w:pPr>
        <w:numPr>
          <w:ilvl w:val="0"/>
          <w:numId w:val="18"/>
        </w:numPr>
        <w:spacing w:after="0" w:line="240" w:lineRule="auto"/>
        <w:jc w:val="both"/>
        <w:rPr>
          <w:rFonts w:ascii="Times New Roman" w:hAnsi="Times New Roman"/>
          <w:sz w:val="24"/>
          <w:szCs w:val="24"/>
        </w:rPr>
      </w:pPr>
      <w:r>
        <w:rPr>
          <w:rFonts w:ascii="Times New Roman" w:hAnsi="Times New Roman"/>
          <w:sz w:val="24"/>
          <w:szCs w:val="24"/>
        </w:rPr>
        <w:t xml:space="preserve"> </w:t>
      </w:r>
      <w:r w:rsidRPr="002B217A">
        <w:rPr>
          <w:rFonts w:ascii="Times New Roman" w:hAnsi="Times New Roman"/>
          <w:sz w:val="24"/>
          <w:szCs w:val="24"/>
        </w:rPr>
        <w:t>Багер – 2 броя;</w:t>
      </w:r>
    </w:p>
    <w:p w:rsidR="0026142E" w:rsidRPr="002B217A" w:rsidRDefault="0026142E" w:rsidP="002B217A">
      <w:pPr>
        <w:numPr>
          <w:ilvl w:val="0"/>
          <w:numId w:val="18"/>
        </w:numPr>
        <w:spacing w:after="0" w:line="240" w:lineRule="auto"/>
        <w:jc w:val="both"/>
        <w:rPr>
          <w:rFonts w:ascii="Times New Roman" w:hAnsi="Times New Roman"/>
          <w:sz w:val="24"/>
          <w:szCs w:val="24"/>
        </w:rPr>
      </w:pPr>
      <w:r w:rsidRPr="002B217A">
        <w:rPr>
          <w:rFonts w:ascii="Times New Roman" w:hAnsi="Times New Roman"/>
          <w:sz w:val="24"/>
          <w:szCs w:val="24"/>
        </w:rPr>
        <w:t>Самосвали – 3 броя.</w:t>
      </w:r>
    </w:p>
    <w:p w:rsidR="0026142E" w:rsidRPr="002B217A" w:rsidRDefault="0026142E" w:rsidP="002B217A">
      <w:pPr>
        <w:numPr>
          <w:ilvl w:val="0"/>
          <w:numId w:val="18"/>
        </w:numPr>
        <w:spacing w:after="0" w:line="240" w:lineRule="auto"/>
        <w:jc w:val="both"/>
        <w:rPr>
          <w:rFonts w:ascii="Times New Roman" w:hAnsi="Times New Roman"/>
          <w:sz w:val="24"/>
          <w:szCs w:val="24"/>
        </w:rPr>
      </w:pPr>
      <w:r w:rsidRPr="002B217A">
        <w:rPr>
          <w:rFonts w:ascii="Times New Roman" w:hAnsi="Times New Roman"/>
          <w:sz w:val="24"/>
          <w:szCs w:val="24"/>
        </w:rPr>
        <w:t>Валяци, в т.ч бандажен - 3 бр.</w:t>
      </w:r>
    </w:p>
    <w:p w:rsidR="0026142E" w:rsidRPr="002B217A" w:rsidRDefault="0026142E" w:rsidP="002B217A">
      <w:pPr>
        <w:numPr>
          <w:ilvl w:val="0"/>
          <w:numId w:val="18"/>
        </w:numPr>
        <w:spacing w:after="0" w:line="240" w:lineRule="auto"/>
        <w:jc w:val="both"/>
        <w:rPr>
          <w:rFonts w:ascii="Times New Roman" w:hAnsi="Times New Roman"/>
          <w:sz w:val="24"/>
          <w:szCs w:val="24"/>
        </w:rPr>
      </w:pPr>
      <w:r w:rsidRPr="002B217A">
        <w:rPr>
          <w:rFonts w:ascii="Times New Roman" w:hAnsi="Times New Roman"/>
          <w:sz w:val="24"/>
          <w:szCs w:val="24"/>
        </w:rPr>
        <w:t>Сондажно оборудване и оборудване за инжекционни микропилоти Ф80.</w:t>
      </w:r>
    </w:p>
    <w:p w:rsidR="0026142E" w:rsidRPr="002B217A" w:rsidRDefault="0026142E" w:rsidP="002B217A">
      <w:pPr>
        <w:numPr>
          <w:ilvl w:val="0"/>
          <w:numId w:val="20"/>
        </w:numPr>
        <w:spacing w:after="0" w:line="240" w:lineRule="auto"/>
        <w:jc w:val="both"/>
        <w:rPr>
          <w:rFonts w:ascii="Times New Roman" w:hAnsi="Times New Roman"/>
          <w:sz w:val="24"/>
          <w:szCs w:val="24"/>
        </w:rPr>
      </w:pPr>
      <w:r w:rsidRPr="002B217A">
        <w:rPr>
          <w:rFonts w:ascii="Times New Roman" w:hAnsi="Times New Roman"/>
          <w:sz w:val="24"/>
          <w:szCs w:val="24"/>
        </w:rPr>
        <w:t>Асфалтополагач с електронно устройство - 1 бр.;</w:t>
      </w:r>
    </w:p>
    <w:p w:rsidR="0026142E" w:rsidRPr="002B217A" w:rsidRDefault="0026142E" w:rsidP="002B217A">
      <w:pPr>
        <w:numPr>
          <w:ilvl w:val="0"/>
          <w:numId w:val="19"/>
        </w:numPr>
        <w:spacing w:after="0" w:line="240" w:lineRule="auto"/>
        <w:jc w:val="both"/>
        <w:rPr>
          <w:rFonts w:ascii="Times New Roman" w:hAnsi="Times New Roman"/>
          <w:sz w:val="24"/>
          <w:szCs w:val="24"/>
        </w:rPr>
      </w:pPr>
      <w:r w:rsidRPr="002B217A">
        <w:rPr>
          <w:rFonts w:ascii="Times New Roman" w:hAnsi="Times New Roman"/>
          <w:sz w:val="24"/>
          <w:szCs w:val="24"/>
        </w:rPr>
        <w:t>Автогрейдер - 1 бр.</w:t>
      </w:r>
    </w:p>
    <w:p w:rsidR="0026142E" w:rsidRPr="002B217A" w:rsidRDefault="0026142E" w:rsidP="002B217A">
      <w:pPr>
        <w:numPr>
          <w:ilvl w:val="0"/>
          <w:numId w:val="19"/>
        </w:numPr>
        <w:spacing w:after="0" w:line="240" w:lineRule="auto"/>
        <w:jc w:val="both"/>
        <w:rPr>
          <w:rFonts w:ascii="Times New Roman" w:hAnsi="Times New Roman"/>
          <w:sz w:val="24"/>
          <w:szCs w:val="24"/>
        </w:rPr>
      </w:pPr>
      <w:r w:rsidRPr="002B217A">
        <w:rPr>
          <w:rFonts w:ascii="Times New Roman" w:hAnsi="Times New Roman"/>
          <w:sz w:val="24"/>
          <w:szCs w:val="24"/>
        </w:rPr>
        <w:t>Челен товарач – фадрома - 1 бр.</w:t>
      </w:r>
    </w:p>
    <w:p w:rsidR="0026142E" w:rsidRPr="002B217A" w:rsidRDefault="0026142E" w:rsidP="002B217A">
      <w:pPr>
        <w:numPr>
          <w:ilvl w:val="0"/>
          <w:numId w:val="19"/>
        </w:numPr>
        <w:spacing w:after="0" w:line="240" w:lineRule="auto"/>
        <w:jc w:val="both"/>
        <w:rPr>
          <w:rFonts w:ascii="Times New Roman" w:hAnsi="Times New Roman"/>
          <w:sz w:val="24"/>
          <w:szCs w:val="24"/>
        </w:rPr>
      </w:pPr>
      <w:r w:rsidRPr="002B217A">
        <w:rPr>
          <w:rFonts w:ascii="Times New Roman" w:hAnsi="Times New Roman"/>
          <w:sz w:val="24"/>
          <w:szCs w:val="24"/>
        </w:rPr>
        <w:t>Машина за емулсия - 1 бр.</w:t>
      </w:r>
    </w:p>
    <w:p w:rsidR="0026142E" w:rsidRPr="002B217A" w:rsidRDefault="0026142E" w:rsidP="002B217A">
      <w:pPr>
        <w:numPr>
          <w:ilvl w:val="0"/>
          <w:numId w:val="19"/>
        </w:numPr>
        <w:spacing w:after="0" w:line="240" w:lineRule="auto"/>
        <w:jc w:val="both"/>
        <w:rPr>
          <w:rFonts w:ascii="Times New Roman" w:hAnsi="Times New Roman"/>
          <w:sz w:val="24"/>
          <w:szCs w:val="24"/>
        </w:rPr>
      </w:pPr>
      <w:r w:rsidRPr="002B217A">
        <w:rPr>
          <w:rFonts w:ascii="Times New Roman" w:hAnsi="Times New Roman"/>
          <w:sz w:val="24"/>
          <w:szCs w:val="24"/>
        </w:rPr>
        <w:t xml:space="preserve">Цистерна за вода - 1 бр. </w:t>
      </w:r>
    </w:p>
    <w:p w:rsidR="0026142E" w:rsidRPr="002B217A" w:rsidRDefault="0026142E" w:rsidP="002B217A">
      <w:pPr>
        <w:numPr>
          <w:ilvl w:val="0"/>
          <w:numId w:val="19"/>
        </w:numPr>
        <w:spacing w:after="0" w:line="240" w:lineRule="auto"/>
        <w:jc w:val="both"/>
        <w:rPr>
          <w:rFonts w:ascii="Times New Roman" w:hAnsi="Times New Roman"/>
          <w:sz w:val="24"/>
          <w:szCs w:val="24"/>
        </w:rPr>
      </w:pPr>
      <w:r w:rsidRPr="002B217A">
        <w:rPr>
          <w:rFonts w:ascii="Times New Roman" w:hAnsi="Times New Roman"/>
          <w:sz w:val="24"/>
          <w:szCs w:val="24"/>
        </w:rPr>
        <w:t>Гудронатор - 1 бр.</w:t>
      </w:r>
    </w:p>
    <w:p w:rsidR="0026142E" w:rsidRDefault="0026142E" w:rsidP="00E865CE">
      <w:pPr>
        <w:numPr>
          <w:ilvl w:val="0"/>
          <w:numId w:val="19"/>
        </w:numPr>
        <w:spacing w:after="0" w:line="240" w:lineRule="auto"/>
        <w:jc w:val="both"/>
        <w:rPr>
          <w:rFonts w:ascii="Times New Roman" w:hAnsi="Times New Roman"/>
          <w:sz w:val="24"/>
          <w:szCs w:val="24"/>
        </w:rPr>
      </w:pPr>
      <w:r w:rsidRPr="002B217A">
        <w:rPr>
          <w:rFonts w:ascii="Times New Roman" w:hAnsi="Times New Roman"/>
          <w:sz w:val="24"/>
          <w:szCs w:val="24"/>
        </w:rPr>
        <w:t>Компресор - 1 бр.</w:t>
      </w:r>
    </w:p>
    <w:p w:rsidR="0026142E" w:rsidRPr="00C248F6" w:rsidRDefault="0026142E" w:rsidP="00E865CE">
      <w:pPr>
        <w:numPr>
          <w:ilvl w:val="0"/>
          <w:numId w:val="19"/>
        </w:numPr>
        <w:spacing w:after="0" w:line="240" w:lineRule="auto"/>
        <w:jc w:val="both"/>
        <w:rPr>
          <w:rFonts w:ascii="Times New Roman" w:hAnsi="Times New Roman"/>
          <w:sz w:val="24"/>
          <w:szCs w:val="24"/>
        </w:rPr>
      </w:pPr>
      <w:r w:rsidRPr="00C248F6">
        <w:rPr>
          <w:rFonts w:ascii="Times New Roman" w:hAnsi="Times New Roman"/>
          <w:sz w:val="24"/>
          <w:szCs w:val="24"/>
          <w:lang w:eastAsia="bg-BG"/>
        </w:rPr>
        <w:t>Акредитирана строителна лаборатория за извършване на задължителните лабораторни изпитвания на материали и работи на Строежа.</w:t>
      </w:r>
    </w:p>
    <w:p w:rsidR="0026142E" w:rsidRDefault="0026142E" w:rsidP="00C248F6">
      <w:pPr>
        <w:spacing w:after="0" w:line="240" w:lineRule="auto"/>
        <w:ind w:firstLine="720"/>
        <w:rPr>
          <w:rFonts w:ascii="Times New Roman" w:hAnsi="Times New Roman"/>
          <w:b/>
          <w:sz w:val="24"/>
          <w:szCs w:val="24"/>
        </w:rPr>
      </w:pPr>
    </w:p>
    <w:p w:rsidR="0026142E" w:rsidRPr="00A709C1" w:rsidRDefault="0026142E" w:rsidP="00C248F6">
      <w:pPr>
        <w:spacing w:after="0" w:line="240" w:lineRule="auto"/>
        <w:ind w:firstLine="720"/>
        <w:rPr>
          <w:rFonts w:ascii="Times New Roman" w:hAnsi="Times New Roman"/>
          <w:sz w:val="24"/>
          <w:szCs w:val="24"/>
          <w:lang w:eastAsia="bg-BG"/>
        </w:rPr>
      </w:pPr>
      <w:r w:rsidRPr="00C248F6">
        <w:rPr>
          <w:rFonts w:ascii="Times New Roman" w:hAnsi="Times New Roman"/>
          <w:b/>
          <w:sz w:val="24"/>
          <w:szCs w:val="24"/>
        </w:rPr>
        <w:t>5.3.1.</w:t>
      </w:r>
      <w:r w:rsidRPr="00C248F6">
        <w:rPr>
          <w:rFonts w:ascii="Times New Roman" w:hAnsi="Times New Roman"/>
          <w:b/>
          <w:sz w:val="24"/>
          <w:szCs w:val="24"/>
          <w:lang w:eastAsia="bg-BG"/>
        </w:rPr>
        <w:t>3.</w:t>
      </w:r>
      <w:r w:rsidRPr="00C248F6">
        <w:rPr>
          <w:rFonts w:ascii="Times New Roman" w:hAnsi="Times New Roman"/>
          <w:sz w:val="24"/>
          <w:szCs w:val="24"/>
          <w:lang w:eastAsia="bg-BG"/>
        </w:rPr>
        <w:t xml:space="preserve"> да има възможност за производство и/или доставка на строителни</w:t>
      </w:r>
      <w:r w:rsidRPr="00A709C1">
        <w:rPr>
          <w:rFonts w:ascii="Times New Roman" w:hAnsi="Times New Roman"/>
          <w:sz w:val="24"/>
          <w:szCs w:val="24"/>
          <w:lang w:eastAsia="bg-BG"/>
        </w:rPr>
        <w:t xml:space="preserve"> продукти в количества и с качество, необходими за изпълнение на инвестиционния проект в съответствие с техническите спецификации, определени с документацията, но не по-малко от: </w:t>
      </w:r>
    </w:p>
    <w:p w:rsidR="0026142E" w:rsidRPr="00621CF2" w:rsidRDefault="0026142E" w:rsidP="007824D0">
      <w:pPr>
        <w:numPr>
          <w:ilvl w:val="0"/>
          <w:numId w:val="14"/>
        </w:numPr>
        <w:jc w:val="both"/>
        <w:rPr>
          <w:rFonts w:ascii="Times New Roman" w:hAnsi="Times New Roman"/>
          <w:color w:val="000000"/>
          <w:sz w:val="24"/>
          <w:szCs w:val="24"/>
        </w:rPr>
      </w:pPr>
      <w:r w:rsidRPr="00621CF2">
        <w:rPr>
          <w:rFonts w:ascii="Times New Roman" w:hAnsi="Times New Roman"/>
          <w:color w:val="000000"/>
          <w:sz w:val="24"/>
          <w:szCs w:val="24"/>
        </w:rPr>
        <w:t xml:space="preserve">Пътна основа от трошен камък с подбрана зърнометрия 0-40mm - доставка и полагане </w:t>
      </w:r>
      <w:r>
        <w:rPr>
          <w:rFonts w:ascii="Times New Roman" w:hAnsi="Times New Roman"/>
          <w:color w:val="000000"/>
          <w:sz w:val="24"/>
          <w:szCs w:val="24"/>
          <w:lang w:val="en-US"/>
        </w:rPr>
        <w:t>-660 m3</w:t>
      </w:r>
      <w:r>
        <w:rPr>
          <w:rFonts w:ascii="Times New Roman" w:hAnsi="Times New Roman"/>
          <w:color w:val="000000"/>
          <w:sz w:val="24"/>
          <w:szCs w:val="24"/>
        </w:rPr>
        <w:t>;</w:t>
      </w:r>
    </w:p>
    <w:p w:rsidR="0026142E" w:rsidRDefault="0026142E" w:rsidP="007824D0">
      <w:pPr>
        <w:numPr>
          <w:ilvl w:val="0"/>
          <w:numId w:val="14"/>
        </w:numPr>
        <w:jc w:val="both"/>
        <w:rPr>
          <w:rFonts w:ascii="Times New Roman" w:hAnsi="Times New Roman"/>
          <w:color w:val="000000"/>
          <w:sz w:val="24"/>
          <w:szCs w:val="24"/>
        </w:rPr>
      </w:pPr>
      <w:r w:rsidRPr="00621CF2">
        <w:rPr>
          <w:rFonts w:ascii="Times New Roman" w:hAnsi="Times New Roman"/>
          <w:color w:val="000000"/>
          <w:sz w:val="24"/>
          <w:szCs w:val="24"/>
        </w:rPr>
        <w:t xml:space="preserve">Неплътен асфалтобетон - 6см - доставка и полагане </w:t>
      </w:r>
      <w:r>
        <w:rPr>
          <w:rFonts w:ascii="Times New Roman" w:hAnsi="Times New Roman"/>
          <w:color w:val="000000"/>
          <w:sz w:val="24"/>
          <w:szCs w:val="24"/>
        </w:rPr>
        <w:t>– 164 т.</w:t>
      </w:r>
    </w:p>
    <w:p w:rsidR="0026142E" w:rsidRDefault="0026142E" w:rsidP="00621CF2">
      <w:pPr>
        <w:numPr>
          <w:ilvl w:val="0"/>
          <w:numId w:val="14"/>
        </w:numPr>
        <w:jc w:val="both"/>
        <w:rPr>
          <w:rFonts w:ascii="Times New Roman" w:hAnsi="Times New Roman"/>
          <w:color w:val="000000"/>
          <w:sz w:val="24"/>
          <w:szCs w:val="24"/>
        </w:rPr>
      </w:pPr>
      <w:r w:rsidRPr="00621CF2">
        <w:rPr>
          <w:rFonts w:ascii="Times New Roman" w:hAnsi="Times New Roman"/>
          <w:color w:val="000000"/>
          <w:sz w:val="24"/>
          <w:szCs w:val="24"/>
        </w:rPr>
        <w:t>Плътен асфалтобетон - 4см - доставка и полагане</w:t>
      </w:r>
      <w:r>
        <w:rPr>
          <w:rFonts w:ascii="Times New Roman" w:hAnsi="Times New Roman"/>
          <w:color w:val="000000"/>
          <w:sz w:val="24"/>
          <w:szCs w:val="24"/>
        </w:rPr>
        <w:t>- 109 т.</w:t>
      </w:r>
    </w:p>
    <w:p w:rsidR="0026142E" w:rsidRPr="00A709C1" w:rsidRDefault="0026142E" w:rsidP="00A709C1">
      <w:pPr>
        <w:tabs>
          <w:tab w:val="left" w:pos="1701"/>
        </w:tabs>
        <w:spacing w:after="0" w:line="240" w:lineRule="auto"/>
        <w:jc w:val="both"/>
        <w:rPr>
          <w:rFonts w:ascii="Times New Roman" w:hAnsi="Times New Roman"/>
          <w:sz w:val="24"/>
          <w:szCs w:val="24"/>
          <w:lang w:eastAsia="bg-BG"/>
        </w:rPr>
      </w:pPr>
      <w:r w:rsidRPr="00A709C1">
        <w:rPr>
          <w:rFonts w:ascii="Times New Roman" w:hAnsi="Times New Roman"/>
          <w:sz w:val="24"/>
          <w:szCs w:val="24"/>
          <w:lang w:eastAsia="bg-BG"/>
        </w:rPr>
        <w:tab/>
        <w:t>Посочените количества са ориентировъчни, в съответствие с дейностите по строителството и могат да се променят като се увеличават или намаляват. Наличието им се доказва с предварителни договори или други еквиваллентни документи.</w:t>
      </w:r>
    </w:p>
    <w:p w:rsidR="0026142E" w:rsidRDefault="0026142E" w:rsidP="00A709C1">
      <w:pPr>
        <w:spacing w:after="0" w:line="240" w:lineRule="auto"/>
        <w:ind w:firstLine="720"/>
        <w:jc w:val="both"/>
        <w:rPr>
          <w:rFonts w:ascii="Times New Roman" w:hAnsi="Times New Roman"/>
          <w:b/>
          <w:sz w:val="24"/>
          <w:szCs w:val="24"/>
        </w:rPr>
      </w:pPr>
    </w:p>
    <w:p w:rsidR="0026142E" w:rsidRPr="00A709C1" w:rsidRDefault="0026142E"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rPr>
        <w:t>5.3</w:t>
      </w:r>
      <w:r w:rsidRPr="00A709C1">
        <w:rPr>
          <w:rFonts w:ascii="Times New Roman" w:hAnsi="Times New Roman"/>
          <w:b/>
          <w:sz w:val="24"/>
          <w:szCs w:val="24"/>
        </w:rPr>
        <w:t>.1.</w:t>
      </w:r>
      <w:r w:rsidRPr="00A709C1">
        <w:rPr>
          <w:rFonts w:ascii="Times New Roman" w:hAnsi="Times New Roman"/>
          <w:b/>
          <w:sz w:val="24"/>
          <w:szCs w:val="24"/>
          <w:lang w:eastAsia="bg-BG"/>
        </w:rPr>
        <w:t>4.</w:t>
      </w:r>
      <w:r w:rsidRPr="00A709C1">
        <w:rPr>
          <w:rFonts w:ascii="Times New Roman" w:hAnsi="Times New Roman"/>
          <w:sz w:val="24"/>
          <w:szCs w:val="24"/>
          <w:lang w:eastAsia="bg-BG"/>
        </w:rPr>
        <w:t xml:space="preserve"> да разполага с инженерно-технически персонал за осигуряване на техническото ръководство при изпълнение на строителството, включително за осигуряване на контрола на качеството: </w:t>
      </w:r>
    </w:p>
    <w:p w:rsidR="0026142E" w:rsidRDefault="0026142E" w:rsidP="00A709C1">
      <w:pPr>
        <w:spacing w:after="0" w:line="240" w:lineRule="auto"/>
        <w:ind w:firstLine="720"/>
        <w:jc w:val="both"/>
        <w:rPr>
          <w:rFonts w:ascii="Times New Roman" w:hAnsi="Times New Roman"/>
          <w:b/>
          <w:sz w:val="24"/>
          <w:szCs w:val="24"/>
          <w:lang w:eastAsia="bg-BG"/>
        </w:rPr>
      </w:pPr>
    </w:p>
    <w:p w:rsidR="0026142E" w:rsidRPr="00A709C1" w:rsidRDefault="0026142E" w:rsidP="00A709C1">
      <w:pPr>
        <w:spacing w:after="0" w:line="240" w:lineRule="auto"/>
        <w:ind w:firstLine="720"/>
        <w:jc w:val="both"/>
        <w:rPr>
          <w:rFonts w:ascii="Times New Roman" w:hAnsi="Times New Roman"/>
          <w:sz w:val="24"/>
          <w:szCs w:val="24"/>
          <w:lang w:eastAsia="bg-BG"/>
        </w:rPr>
      </w:pPr>
      <w:r>
        <w:rPr>
          <w:rFonts w:ascii="Times New Roman" w:hAnsi="Times New Roman"/>
          <w:b/>
          <w:sz w:val="24"/>
          <w:szCs w:val="24"/>
          <w:lang w:eastAsia="bg-BG"/>
        </w:rPr>
        <w:t>5.3</w:t>
      </w:r>
      <w:r w:rsidRPr="00A709C1">
        <w:rPr>
          <w:rFonts w:ascii="Times New Roman" w:hAnsi="Times New Roman"/>
          <w:b/>
          <w:sz w:val="24"/>
          <w:szCs w:val="24"/>
          <w:lang w:eastAsia="bg-BG"/>
        </w:rPr>
        <w:t>.1.4.1.</w:t>
      </w:r>
      <w:r w:rsidRPr="00A709C1">
        <w:rPr>
          <w:rFonts w:ascii="Times New Roman" w:hAnsi="Times New Roman"/>
          <w:sz w:val="24"/>
          <w:szCs w:val="24"/>
          <w:lang w:eastAsia="bg-BG"/>
        </w:rPr>
        <w:t xml:space="preserve"> ръководен екип, който ще отговаря за изпълнението на обществената поръчка, включващ и специалист по контрола на качеството, със следните квалификация и професионален опит: </w:t>
      </w:r>
    </w:p>
    <w:p w:rsidR="0026142E" w:rsidRPr="00A709C1" w:rsidRDefault="0026142E" w:rsidP="00C248F6">
      <w:pPr>
        <w:numPr>
          <w:ilvl w:val="0"/>
          <w:numId w:val="4"/>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b/>
          <w:sz w:val="24"/>
          <w:szCs w:val="24"/>
          <w:lang w:eastAsia="bg-BG"/>
        </w:rPr>
        <w:t>ръководител на Строежа</w:t>
      </w:r>
      <w:r w:rsidRPr="00A709C1">
        <w:rPr>
          <w:rFonts w:ascii="Times New Roman" w:hAnsi="Times New Roman"/>
          <w:sz w:val="24"/>
          <w:szCs w:val="24"/>
          <w:lang w:eastAsia="bg-BG"/>
        </w:rPr>
        <w:t xml:space="preserve"> – да отговаря на условията по чл. 163а от ЗУТ и да има минимум </w:t>
      </w:r>
      <w:r>
        <w:rPr>
          <w:rFonts w:ascii="Times New Roman" w:hAnsi="Times New Roman"/>
          <w:sz w:val="24"/>
          <w:szCs w:val="24"/>
          <w:lang w:eastAsia="bg-BG"/>
        </w:rPr>
        <w:t xml:space="preserve">7 </w:t>
      </w:r>
      <w:r w:rsidRPr="00A709C1">
        <w:rPr>
          <w:rFonts w:ascii="Times New Roman" w:hAnsi="Times New Roman"/>
          <w:sz w:val="24"/>
          <w:szCs w:val="24"/>
          <w:lang w:eastAsia="bg-BG"/>
        </w:rPr>
        <w:t>години общ трудов стаж като строителен инженер, от които минимум 4 години опит в пътния сектор и минимум 2 години на позиция ръководител на строеж или заместник ръководител при строителство</w:t>
      </w:r>
      <w:r w:rsidRPr="00EB15DD">
        <w:rPr>
          <w:rFonts w:ascii="Times New Roman" w:hAnsi="Times New Roman"/>
          <w:sz w:val="24"/>
          <w:szCs w:val="24"/>
        </w:rPr>
        <w:t xml:space="preserve"> </w:t>
      </w:r>
      <w:r w:rsidRPr="00ED2A4B">
        <w:rPr>
          <w:rFonts w:ascii="Times New Roman" w:hAnsi="Times New Roman"/>
          <w:sz w:val="24"/>
          <w:szCs w:val="24"/>
          <w:lang w:eastAsia="bg-BG"/>
        </w:rPr>
        <w:t>на пътища, вкл. пътни съоръжения</w:t>
      </w:r>
      <w:r w:rsidRPr="00A709C1">
        <w:rPr>
          <w:rFonts w:ascii="Times New Roman" w:hAnsi="Times New Roman"/>
          <w:sz w:val="24"/>
          <w:szCs w:val="24"/>
          <w:lang w:eastAsia="bg-BG"/>
        </w:rPr>
        <w:t>;</w:t>
      </w:r>
    </w:p>
    <w:p w:rsidR="0026142E" w:rsidRPr="00A709C1" w:rsidRDefault="0026142E" w:rsidP="00C248F6">
      <w:pPr>
        <w:numPr>
          <w:ilvl w:val="0"/>
          <w:numId w:val="4"/>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b/>
          <w:sz w:val="24"/>
          <w:szCs w:val="24"/>
          <w:lang w:eastAsia="bg-BG"/>
        </w:rPr>
        <w:t>ключовите специалисти</w:t>
      </w:r>
      <w:r w:rsidRPr="00A709C1">
        <w:rPr>
          <w:rFonts w:ascii="Times New Roman" w:hAnsi="Times New Roman"/>
          <w:sz w:val="24"/>
          <w:szCs w:val="24"/>
          <w:lang w:eastAsia="bg-BG"/>
        </w:rPr>
        <w:t xml:space="preserve"> – да имат минимум 3 години трудов стаж като строителни инженери/инженер-химици/машинни инженери/инженер геодезист или минимум 5 години трудов стаж като строителни техници в област, приложима към предмета на поръчката (строителство</w:t>
      </w:r>
      <w:r w:rsidRPr="00EB15DD">
        <w:rPr>
          <w:rFonts w:ascii="Times New Roman" w:hAnsi="Times New Roman"/>
          <w:sz w:val="24"/>
          <w:szCs w:val="24"/>
        </w:rPr>
        <w:t xml:space="preserve"> </w:t>
      </w:r>
      <w:r w:rsidRPr="00ED2A4B">
        <w:rPr>
          <w:rFonts w:ascii="Times New Roman" w:hAnsi="Times New Roman"/>
          <w:sz w:val="24"/>
          <w:szCs w:val="24"/>
          <w:lang w:eastAsia="bg-BG"/>
        </w:rPr>
        <w:t>на пътища, вкл. пътни съоръжения</w:t>
      </w:r>
      <w:r w:rsidRPr="00A709C1">
        <w:rPr>
          <w:rFonts w:ascii="Times New Roman" w:hAnsi="Times New Roman"/>
          <w:sz w:val="24"/>
          <w:szCs w:val="24"/>
          <w:lang w:eastAsia="bg-BG"/>
        </w:rPr>
        <w:t>)</w:t>
      </w:r>
      <w:r>
        <w:rPr>
          <w:rFonts w:ascii="Times New Roman" w:hAnsi="Times New Roman"/>
          <w:sz w:val="24"/>
          <w:szCs w:val="24"/>
          <w:lang w:eastAsia="bg-BG"/>
        </w:rPr>
        <w:t>- 5 броя</w:t>
      </w:r>
      <w:r w:rsidRPr="00A709C1">
        <w:rPr>
          <w:rFonts w:ascii="Times New Roman" w:hAnsi="Times New Roman"/>
          <w:sz w:val="24"/>
          <w:szCs w:val="24"/>
          <w:lang w:eastAsia="bg-BG"/>
        </w:rPr>
        <w:t>;</w:t>
      </w:r>
    </w:p>
    <w:p w:rsidR="0026142E" w:rsidRDefault="0026142E" w:rsidP="00EB15DD">
      <w:pPr>
        <w:numPr>
          <w:ilvl w:val="0"/>
          <w:numId w:val="4"/>
        </w:numPr>
        <w:tabs>
          <w:tab w:val="left" w:pos="1701"/>
        </w:tabs>
        <w:spacing w:after="0" w:line="240" w:lineRule="auto"/>
        <w:ind w:firstLine="1418"/>
        <w:jc w:val="both"/>
        <w:rPr>
          <w:rFonts w:ascii="Times New Roman" w:hAnsi="Times New Roman"/>
          <w:sz w:val="24"/>
          <w:szCs w:val="24"/>
          <w:lang w:eastAsia="bg-BG"/>
        </w:rPr>
      </w:pPr>
      <w:r w:rsidRPr="00A709C1">
        <w:rPr>
          <w:rFonts w:ascii="Times New Roman" w:hAnsi="Times New Roman"/>
          <w:b/>
          <w:sz w:val="24"/>
          <w:szCs w:val="24"/>
          <w:lang w:eastAsia="bg-BG"/>
        </w:rPr>
        <w:t>координатор по безопасност и здраве (КБЗ)</w:t>
      </w:r>
      <w:r w:rsidRPr="00A709C1">
        <w:rPr>
          <w:rFonts w:ascii="Times New Roman" w:hAnsi="Times New Roman"/>
          <w:sz w:val="24"/>
          <w:szCs w:val="24"/>
          <w:lang w:eastAsia="bg-BG"/>
        </w:rPr>
        <w:t xml:space="preserve"> – да има минимум 1 годин</w:t>
      </w:r>
      <w:r>
        <w:rPr>
          <w:rFonts w:ascii="Times New Roman" w:hAnsi="Times New Roman"/>
          <w:sz w:val="24"/>
          <w:szCs w:val="24"/>
          <w:lang w:eastAsia="bg-BG"/>
        </w:rPr>
        <w:t>а</w:t>
      </w:r>
      <w:r w:rsidRPr="00A709C1">
        <w:rPr>
          <w:rFonts w:ascii="Times New Roman" w:hAnsi="Times New Roman"/>
          <w:sz w:val="24"/>
          <w:szCs w:val="24"/>
          <w:lang w:eastAsia="bg-BG"/>
        </w:rPr>
        <w:t xml:space="preserve"> трудов стаж на тази позиция.</w:t>
      </w:r>
    </w:p>
    <w:p w:rsidR="0026142E" w:rsidRPr="00CA231D" w:rsidRDefault="0026142E" w:rsidP="00CA231D">
      <w:pPr>
        <w:numPr>
          <w:ilvl w:val="0"/>
          <w:numId w:val="4"/>
        </w:numPr>
        <w:tabs>
          <w:tab w:val="left" w:pos="1701"/>
        </w:tabs>
        <w:spacing w:after="0" w:line="240" w:lineRule="auto"/>
        <w:ind w:firstLine="1418"/>
        <w:jc w:val="both"/>
        <w:rPr>
          <w:rFonts w:ascii="Times New Roman" w:hAnsi="Times New Roman"/>
          <w:sz w:val="24"/>
          <w:szCs w:val="24"/>
          <w:lang w:eastAsia="bg-BG"/>
        </w:rPr>
      </w:pPr>
      <w:r w:rsidRPr="00EB15DD">
        <w:rPr>
          <w:rFonts w:ascii="Times New Roman" w:hAnsi="Times New Roman"/>
          <w:sz w:val="24"/>
          <w:szCs w:val="24"/>
          <w:lang w:eastAsia="bg-BG"/>
        </w:rPr>
        <w:t>работници и машинисти, които ще участват в изпълнението на обществената поръчка – притежаващи необходимата квалификация и опит при изпълнение на подобни поръчки</w:t>
      </w:r>
      <w:r w:rsidRPr="00EB15DD">
        <w:rPr>
          <w:rFonts w:ascii="Times New Roman" w:hAnsi="Times New Roman"/>
          <w:sz w:val="24"/>
          <w:szCs w:val="24"/>
        </w:rPr>
        <w:t xml:space="preserve">, а именно: </w:t>
      </w:r>
      <w:r w:rsidRPr="00A709C1">
        <w:rPr>
          <w:rFonts w:ascii="Times New Roman" w:hAnsi="Times New Roman"/>
          <w:sz w:val="24"/>
          <w:szCs w:val="24"/>
          <w:lang w:eastAsia="bg-BG"/>
        </w:rPr>
        <w:t xml:space="preserve">строителство </w:t>
      </w:r>
      <w:r w:rsidRPr="00ED2A4B">
        <w:rPr>
          <w:rFonts w:ascii="Times New Roman" w:hAnsi="Times New Roman"/>
          <w:sz w:val="24"/>
          <w:szCs w:val="24"/>
          <w:lang w:eastAsia="bg-BG"/>
        </w:rPr>
        <w:t>на пътища, вкл. пътни съоръжения</w:t>
      </w:r>
      <w:r>
        <w:rPr>
          <w:rFonts w:ascii="Times New Roman" w:hAnsi="Times New Roman"/>
          <w:sz w:val="24"/>
          <w:szCs w:val="24"/>
          <w:lang w:eastAsia="bg-BG"/>
        </w:rPr>
        <w:t>;</w:t>
      </w:r>
    </w:p>
    <w:p w:rsidR="0026142E" w:rsidRPr="00EB15DD" w:rsidRDefault="0026142E" w:rsidP="00A709C1">
      <w:pPr>
        <w:spacing w:after="0" w:line="240" w:lineRule="auto"/>
        <w:ind w:firstLine="720"/>
        <w:jc w:val="both"/>
        <w:rPr>
          <w:rFonts w:ascii="Times New Roman" w:hAnsi="Times New Roman"/>
          <w:sz w:val="24"/>
          <w:szCs w:val="24"/>
          <w:lang w:eastAsia="bg-BG"/>
        </w:rPr>
      </w:pPr>
    </w:p>
    <w:p w:rsidR="0026142E" w:rsidRPr="00A709C1" w:rsidRDefault="0026142E" w:rsidP="00A709C1">
      <w:pPr>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В случай, че участникът е обединение, което не е юридическо лице, изискванията по-горе трябва да бъдат изпълнени от обединението или от участник в него.</w:t>
      </w:r>
    </w:p>
    <w:p w:rsidR="0026142E" w:rsidRPr="00A165EB" w:rsidRDefault="0026142E" w:rsidP="00A709C1">
      <w:pPr>
        <w:spacing w:after="0" w:line="240" w:lineRule="auto"/>
        <w:ind w:firstLine="720"/>
        <w:jc w:val="both"/>
        <w:rPr>
          <w:rFonts w:ascii="Times New Roman" w:hAnsi="Times New Roman"/>
          <w:sz w:val="24"/>
          <w:szCs w:val="24"/>
        </w:rPr>
      </w:pPr>
      <w:r>
        <w:rPr>
          <w:rFonts w:ascii="Times New Roman" w:hAnsi="Times New Roman"/>
          <w:b/>
          <w:sz w:val="24"/>
          <w:szCs w:val="24"/>
        </w:rPr>
        <w:t>5.3</w:t>
      </w:r>
      <w:r w:rsidRPr="00A709C1">
        <w:rPr>
          <w:rFonts w:ascii="Times New Roman" w:hAnsi="Times New Roman"/>
          <w:b/>
          <w:sz w:val="24"/>
          <w:szCs w:val="24"/>
        </w:rPr>
        <w:t>.1.4.2</w:t>
      </w:r>
      <w:r w:rsidRPr="00A709C1">
        <w:rPr>
          <w:rFonts w:ascii="Times New Roman" w:hAnsi="Times New Roman"/>
          <w:sz w:val="24"/>
          <w:szCs w:val="24"/>
        </w:rPr>
        <w:t xml:space="preserve"> Сертификат за внедрена система за управление на качеството </w:t>
      </w:r>
      <w:r>
        <w:rPr>
          <w:rFonts w:ascii="Times New Roman" w:hAnsi="Times New Roman"/>
          <w:sz w:val="24"/>
          <w:szCs w:val="24"/>
        </w:rPr>
        <w:t>/например</w:t>
      </w:r>
      <w:r w:rsidRPr="00A709C1">
        <w:rPr>
          <w:rFonts w:ascii="Times New Roman" w:hAnsi="Times New Roman"/>
          <w:sz w:val="24"/>
          <w:szCs w:val="24"/>
        </w:rPr>
        <w:t xml:space="preserve"> </w:t>
      </w:r>
      <w:r w:rsidRPr="00A709C1">
        <w:rPr>
          <w:rFonts w:ascii="Times New Roman" w:hAnsi="Times New Roman"/>
          <w:sz w:val="24"/>
          <w:szCs w:val="24"/>
          <w:lang w:val="en-US"/>
        </w:rPr>
        <w:t xml:space="preserve">ISO </w:t>
      </w:r>
      <w:r>
        <w:rPr>
          <w:rFonts w:ascii="Times New Roman" w:hAnsi="Times New Roman"/>
          <w:sz w:val="24"/>
          <w:szCs w:val="24"/>
        </w:rPr>
        <w:t>/</w:t>
      </w:r>
    </w:p>
    <w:p w:rsidR="0026142E" w:rsidRDefault="0026142E" w:rsidP="00A709C1">
      <w:pPr>
        <w:widowControl w:val="0"/>
        <w:autoSpaceDE w:val="0"/>
        <w:autoSpaceDN w:val="0"/>
        <w:adjustRightInd w:val="0"/>
        <w:spacing w:after="0" w:line="240" w:lineRule="auto"/>
        <w:ind w:firstLine="720"/>
        <w:jc w:val="both"/>
        <w:rPr>
          <w:rFonts w:ascii="Times New Roman" w:hAnsi="Times New Roman"/>
          <w:b/>
          <w:sz w:val="24"/>
          <w:szCs w:val="24"/>
        </w:rPr>
      </w:pPr>
    </w:p>
    <w:p w:rsidR="0026142E" w:rsidRPr="00A709C1" w:rsidRDefault="0026142E"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5.4.</w:t>
      </w:r>
      <w:r w:rsidRPr="00A709C1">
        <w:rPr>
          <w:rFonts w:ascii="Times New Roman" w:hAnsi="Times New Roman"/>
          <w:sz w:val="24"/>
          <w:szCs w:val="24"/>
        </w:rPr>
        <w:t xml:space="preserve"> За доказване на техническите възможности и квалификацията си участниците представят следните документи:</w:t>
      </w:r>
    </w:p>
    <w:p w:rsidR="0026142E" w:rsidRPr="00A709C1" w:rsidRDefault="0026142E" w:rsidP="00A709C1">
      <w:pPr>
        <w:widowControl w:val="0"/>
        <w:autoSpaceDE w:val="0"/>
        <w:autoSpaceDN w:val="0"/>
        <w:adjustRightInd w:val="0"/>
        <w:spacing w:after="0" w:line="240" w:lineRule="auto"/>
        <w:jc w:val="both"/>
        <w:rPr>
          <w:rFonts w:ascii="Times New Roman" w:hAnsi="Times New Roman"/>
          <w:b/>
          <w:sz w:val="24"/>
          <w:szCs w:val="24"/>
          <w:lang w:val="en-US"/>
        </w:rPr>
      </w:pPr>
    </w:p>
    <w:p w:rsidR="0026142E" w:rsidRPr="00A709C1" w:rsidRDefault="0026142E" w:rsidP="006A7EE4">
      <w:pPr>
        <w:spacing w:after="0" w:line="240" w:lineRule="auto"/>
        <w:ind w:firstLine="720"/>
        <w:jc w:val="both"/>
        <w:rPr>
          <w:rFonts w:ascii="Times New Roman" w:hAnsi="Times New Roman"/>
          <w:sz w:val="24"/>
          <w:szCs w:val="24"/>
          <w:lang w:eastAsia="bg-BG"/>
        </w:rPr>
      </w:pPr>
      <w:r>
        <w:rPr>
          <w:rFonts w:ascii="Times New Roman" w:hAnsi="Times New Roman"/>
          <w:b/>
          <w:sz w:val="24"/>
          <w:szCs w:val="24"/>
        </w:rPr>
        <w:t>5.4.</w:t>
      </w:r>
      <w:r w:rsidRPr="00A709C1">
        <w:rPr>
          <w:rFonts w:ascii="Times New Roman" w:hAnsi="Times New Roman"/>
          <w:b/>
          <w:sz w:val="24"/>
          <w:szCs w:val="24"/>
        </w:rPr>
        <w:t>1.</w:t>
      </w:r>
      <w:r w:rsidRPr="00A709C1">
        <w:rPr>
          <w:rFonts w:ascii="Times New Roman" w:hAnsi="Times New Roman"/>
          <w:sz w:val="24"/>
          <w:szCs w:val="24"/>
        </w:rPr>
        <w:t xml:space="preserve"> списък (съгласно образеца – Приложение №</w:t>
      </w:r>
      <w:r>
        <w:rPr>
          <w:rFonts w:ascii="Times New Roman" w:hAnsi="Times New Roman"/>
          <w:sz w:val="24"/>
          <w:szCs w:val="24"/>
        </w:rPr>
        <w:t>7</w:t>
      </w:r>
      <w:r w:rsidRPr="00A709C1">
        <w:rPr>
          <w:rFonts w:ascii="Times New Roman" w:hAnsi="Times New Roman"/>
          <w:sz w:val="24"/>
          <w:szCs w:val="24"/>
        </w:rPr>
        <w:t xml:space="preserve">) на основните договори за изпълнени поне </w:t>
      </w:r>
      <w:r>
        <w:rPr>
          <w:rFonts w:ascii="Times New Roman" w:hAnsi="Times New Roman"/>
          <w:sz w:val="24"/>
          <w:szCs w:val="24"/>
        </w:rPr>
        <w:t>3</w:t>
      </w:r>
      <w:r w:rsidRPr="00A709C1">
        <w:rPr>
          <w:rFonts w:ascii="Times New Roman" w:hAnsi="Times New Roman"/>
          <w:sz w:val="24"/>
          <w:szCs w:val="24"/>
        </w:rPr>
        <w:t xml:space="preserve"> обекта от пътно- транспортната инфраструктура през последните</w:t>
      </w:r>
      <w:r>
        <w:rPr>
          <w:rFonts w:ascii="Times New Roman" w:hAnsi="Times New Roman"/>
          <w:sz w:val="24"/>
          <w:szCs w:val="24"/>
        </w:rPr>
        <w:t xml:space="preserve"> </w:t>
      </w:r>
      <w:r w:rsidRPr="00A709C1">
        <w:rPr>
          <w:rFonts w:ascii="Times New Roman" w:hAnsi="Times New Roman"/>
          <w:sz w:val="24"/>
          <w:szCs w:val="24"/>
          <w:lang w:eastAsia="bg-BG"/>
        </w:rPr>
        <w:t>5 (пет) години /200</w:t>
      </w:r>
      <w:r w:rsidRPr="00A709C1">
        <w:rPr>
          <w:rFonts w:ascii="Times New Roman" w:hAnsi="Times New Roman"/>
          <w:sz w:val="24"/>
          <w:szCs w:val="24"/>
          <w:lang w:val="en-US" w:eastAsia="bg-BG"/>
        </w:rPr>
        <w:t>6</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7</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8</w:t>
      </w:r>
      <w:r w:rsidRPr="00A709C1">
        <w:rPr>
          <w:rFonts w:ascii="Times New Roman" w:hAnsi="Times New Roman"/>
          <w:sz w:val="24"/>
          <w:szCs w:val="24"/>
          <w:lang w:eastAsia="bg-BG"/>
        </w:rPr>
        <w:t>, 200</w:t>
      </w:r>
      <w:r w:rsidRPr="00A709C1">
        <w:rPr>
          <w:rFonts w:ascii="Times New Roman" w:hAnsi="Times New Roman"/>
          <w:sz w:val="24"/>
          <w:szCs w:val="24"/>
          <w:lang w:val="en-US" w:eastAsia="bg-BG"/>
        </w:rPr>
        <w:t>9</w:t>
      </w:r>
      <w:r w:rsidRPr="00A709C1">
        <w:rPr>
          <w:rFonts w:ascii="Times New Roman" w:hAnsi="Times New Roman"/>
          <w:sz w:val="24"/>
          <w:szCs w:val="24"/>
          <w:lang w:eastAsia="bg-BG"/>
        </w:rPr>
        <w:t xml:space="preserve"> и 20</w:t>
      </w:r>
      <w:r w:rsidRPr="00A709C1">
        <w:rPr>
          <w:rFonts w:ascii="Times New Roman" w:hAnsi="Times New Roman"/>
          <w:sz w:val="24"/>
          <w:szCs w:val="24"/>
          <w:lang w:val="en-US" w:eastAsia="bg-BG"/>
        </w:rPr>
        <w:t>10</w:t>
      </w:r>
      <w:r w:rsidRPr="00A709C1">
        <w:rPr>
          <w:rFonts w:ascii="Times New Roman" w:hAnsi="Times New Roman"/>
          <w:sz w:val="24"/>
          <w:szCs w:val="24"/>
          <w:lang w:eastAsia="bg-BG"/>
        </w:rPr>
        <w:t>/</w:t>
      </w:r>
      <w:r>
        <w:rPr>
          <w:rFonts w:ascii="Times New Roman" w:hAnsi="Times New Roman"/>
          <w:sz w:val="24"/>
          <w:szCs w:val="24"/>
          <w:lang w:eastAsia="bg-BG"/>
        </w:rPr>
        <w:t>.</w:t>
      </w:r>
      <w:r w:rsidRPr="00A709C1">
        <w:rPr>
          <w:rFonts w:ascii="Times New Roman" w:hAnsi="Times New Roman"/>
          <w:sz w:val="24"/>
          <w:szCs w:val="24"/>
          <w:lang w:eastAsia="bg-BG"/>
        </w:rPr>
        <w:t xml:space="preserve"> </w:t>
      </w:r>
    </w:p>
    <w:p w:rsidR="0026142E" w:rsidRDefault="0026142E" w:rsidP="00A709C1">
      <w:pPr>
        <w:widowControl w:val="0"/>
        <w:autoSpaceDE w:val="0"/>
        <w:autoSpaceDN w:val="0"/>
        <w:adjustRightInd w:val="0"/>
        <w:spacing w:after="0" w:line="240" w:lineRule="auto"/>
        <w:ind w:firstLine="720"/>
        <w:jc w:val="both"/>
        <w:rPr>
          <w:rFonts w:ascii="Times New Roman" w:hAnsi="Times New Roman"/>
          <w:b/>
          <w:sz w:val="24"/>
          <w:szCs w:val="24"/>
          <w:lang w:eastAsia="bg-BG"/>
        </w:rPr>
      </w:pPr>
    </w:p>
    <w:p w:rsidR="0026142E" w:rsidRPr="00A709C1" w:rsidRDefault="0026142E" w:rsidP="00A709C1">
      <w:pPr>
        <w:widowControl w:val="0"/>
        <w:autoSpaceDE w:val="0"/>
        <w:autoSpaceDN w:val="0"/>
        <w:adjustRightInd w:val="0"/>
        <w:spacing w:after="0" w:line="240" w:lineRule="auto"/>
        <w:ind w:firstLine="720"/>
        <w:jc w:val="both"/>
        <w:rPr>
          <w:rFonts w:ascii="Times New Roman" w:hAnsi="Times New Roman"/>
          <w:sz w:val="24"/>
          <w:szCs w:val="24"/>
          <w:lang w:eastAsia="bg-BG"/>
        </w:rPr>
      </w:pPr>
      <w:r>
        <w:rPr>
          <w:rFonts w:ascii="Times New Roman" w:hAnsi="Times New Roman"/>
          <w:b/>
          <w:sz w:val="24"/>
          <w:szCs w:val="24"/>
          <w:lang w:eastAsia="bg-BG"/>
        </w:rPr>
        <w:t>5.4.</w:t>
      </w:r>
      <w:r w:rsidRPr="00A709C1">
        <w:rPr>
          <w:rFonts w:ascii="Times New Roman" w:hAnsi="Times New Roman"/>
          <w:b/>
          <w:sz w:val="24"/>
          <w:szCs w:val="24"/>
          <w:lang w:val="en-US" w:eastAsia="bg-BG"/>
        </w:rPr>
        <w:t>1</w:t>
      </w:r>
      <w:r w:rsidRPr="00A709C1">
        <w:rPr>
          <w:rFonts w:ascii="Times New Roman" w:hAnsi="Times New Roman"/>
          <w:b/>
          <w:sz w:val="24"/>
          <w:szCs w:val="24"/>
          <w:lang w:eastAsia="bg-BG"/>
        </w:rPr>
        <w:t>.2.</w:t>
      </w:r>
      <w:r w:rsidRPr="00A709C1">
        <w:rPr>
          <w:rFonts w:ascii="Times New Roman" w:hAnsi="Times New Roman"/>
          <w:sz w:val="24"/>
          <w:szCs w:val="24"/>
          <w:lang w:eastAsia="bg-BG"/>
        </w:rPr>
        <w:t xml:space="preserve"> референции (препоръки) за добро изпълнение;</w:t>
      </w:r>
    </w:p>
    <w:p w:rsidR="0026142E" w:rsidRDefault="0026142E" w:rsidP="00A709C1">
      <w:pPr>
        <w:widowControl w:val="0"/>
        <w:autoSpaceDE w:val="0"/>
        <w:autoSpaceDN w:val="0"/>
        <w:adjustRightInd w:val="0"/>
        <w:spacing w:after="0" w:line="240" w:lineRule="auto"/>
        <w:ind w:firstLine="720"/>
        <w:jc w:val="both"/>
        <w:rPr>
          <w:rFonts w:ascii="Times New Roman" w:hAnsi="Times New Roman"/>
          <w:b/>
          <w:sz w:val="24"/>
          <w:szCs w:val="24"/>
        </w:rPr>
      </w:pPr>
    </w:p>
    <w:p w:rsidR="0026142E" w:rsidRPr="00A709C1" w:rsidRDefault="0026142E" w:rsidP="00A709C1">
      <w:pPr>
        <w:widowControl w:val="0"/>
        <w:autoSpaceDE w:val="0"/>
        <w:autoSpaceDN w:val="0"/>
        <w:adjustRightInd w:val="0"/>
        <w:spacing w:after="0" w:line="240" w:lineRule="auto"/>
        <w:ind w:firstLine="720"/>
        <w:jc w:val="both"/>
        <w:rPr>
          <w:rFonts w:ascii="Times New Roman" w:hAnsi="Times New Roman"/>
          <w:sz w:val="24"/>
          <w:szCs w:val="24"/>
          <w:lang w:eastAsia="bg-BG"/>
        </w:rPr>
      </w:pPr>
      <w:r>
        <w:rPr>
          <w:rFonts w:ascii="Times New Roman" w:hAnsi="Times New Roman"/>
          <w:b/>
          <w:sz w:val="24"/>
          <w:szCs w:val="24"/>
        </w:rPr>
        <w:t>5.4</w:t>
      </w:r>
      <w:r w:rsidRPr="00A709C1">
        <w:rPr>
          <w:rFonts w:ascii="Times New Roman" w:hAnsi="Times New Roman"/>
          <w:b/>
          <w:sz w:val="24"/>
          <w:szCs w:val="24"/>
        </w:rPr>
        <w:t>.</w:t>
      </w:r>
      <w:r w:rsidRPr="00A709C1">
        <w:rPr>
          <w:rFonts w:ascii="Times New Roman" w:hAnsi="Times New Roman"/>
          <w:b/>
          <w:sz w:val="24"/>
          <w:szCs w:val="24"/>
          <w:lang w:val="en-US"/>
        </w:rPr>
        <w:t>1</w:t>
      </w:r>
      <w:r w:rsidRPr="00A709C1">
        <w:rPr>
          <w:rFonts w:ascii="Times New Roman" w:hAnsi="Times New Roman"/>
          <w:b/>
          <w:sz w:val="24"/>
          <w:szCs w:val="24"/>
        </w:rPr>
        <w:t>.</w:t>
      </w:r>
      <w:r w:rsidRPr="00A709C1">
        <w:rPr>
          <w:rFonts w:ascii="Times New Roman" w:hAnsi="Times New Roman"/>
          <w:b/>
          <w:sz w:val="24"/>
          <w:szCs w:val="24"/>
          <w:lang w:eastAsia="bg-BG"/>
        </w:rPr>
        <w:t>3.</w:t>
      </w:r>
      <w:r w:rsidRPr="00A709C1">
        <w:rPr>
          <w:rFonts w:ascii="Times New Roman" w:hAnsi="Times New Roman"/>
          <w:sz w:val="24"/>
          <w:szCs w:val="24"/>
          <w:lang w:eastAsia="bg-BG"/>
        </w:rPr>
        <w:t xml:space="preserve"> списък </w:t>
      </w:r>
      <w:r w:rsidRPr="00A709C1">
        <w:rPr>
          <w:rFonts w:ascii="Times New Roman" w:hAnsi="Times New Roman"/>
          <w:sz w:val="24"/>
          <w:szCs w:val="24"/>
        </w:rPr>
        <w:t xml:space="preserve">(съгласно образеца – Приложение № 9) </w:t>
      </w:r>
      <w:r w:rsidRPr="00A709C1">
        <w:rPr>
          <w:rFonts w:ascii="Times New Roman" w:hAnsi="Times New Roman"/>
          <w:sz w:val="24"/>
          <w:szCs w:val="24"/>
          <w:lang w:eastAsia="bg-BG"/>
        </w:rPr>
        <w:t>на строителните машини и техническото оборудване за изпълнение на обществената поръчка и на техническото оборудване за изпитване и изследване, с което ще се осигурява контрол на качеството на изпълнените строителни и монтажни работи. Списъкът съдържа наименование на машината или оборудването, технически характеристики, свързани с тяхната производителност и качеството на СМР и основание за ползване от участника (собственост, наем, лизинг, предварителен договор, друго основание, конкретизирано от участника</w:t>
      </w:r>
      <w:r w:rsidRPr="00A709C1">
        <w:rPr>
          <w:rFonts w:ascii="Times New Roman" w:hAnsi="Times New Roman"/>
          <w:sz w:val="24"/>
          <w:szCs w:val="24"/>
        </w:rPr>
        <w:t>)</w:t>
      </w:r>
      <w:r w:rsidRPr="00A709C1">
        <w:rPr>
          <w:rFonts w:ascii="Times New Roman" w:hAnsi="Times New Roman"/>
          <w:sz w:val="24"/>
          <w:szCs w:val="24"/>
          <w:lang w:eastAsia="bg-BG"/>
        </w:rPr>
        <w:t xml:space="preserve">; </w:t>
      </w:r>
    </w:p>
    <w:p w:rsidR="0026142E" w:rsidRPr="00732DCC" w:rsidRDefault="0026142E" w:rsidP="00732DCC">
      <w:pPr>
        <w:widowControl w:val="0"/>
        <w:autoSpaceDE w:val="0"/>
        <w:autoSpaceDN w:val="0"/>
        <w:adjustRightInd w:val="0"/>
        <w:spacing w:after="0" w:line="240" w:lineRule="auto"/>
        <w:ind w:left="1440"/>
        <w:jc w:val="both"/>
        <w:rPr>
          <w:rFonts w:ascii="Times New Roman" w:hAnsi="Times New Roman"/>
          <w:b/>
          <w:bCs/>
          <w:sz w:val="24"/>
          <w:szCs w:val="24"/>
        </w:rPr>
      </w:pPr>
    </w:p>
    <w:p w:rsidR="0026142E" w:rsidRPr="00A709C1" w:rsidRDefault="0026142E" w:rsidP="00C248F6">
      <w:pPr>
        <w:widowControl w:val="0"/>
        <w:numPr>
          <w:ilvl w:val="0"/>
          <w:numId w:val="6"/>
        </w:numPr>
        <w:tabs>
          <w:tab w:val="num" w:pos="1260"/>
        </w:tabs>
        <w:autoSpaceDE w:val="0"/>
        <w:autoSpaceDN w:val="0"/>
        <w:adjustRightInd w:val="0"/>
        <w:spacing w:after="0" w:line="240" w:lineRule="auto"/>
        <w:ind w:firstLine="720"/>
        <w:jc w:val="both"/>
        <w:rPr>
          <w:rFonts w:ascii="Times New Roman" w:hAnsi="Times New Roman"/>
          <w:b/>
          <w:bCs/>
          <w:sz w:val="24"/>
          <w:szCs w:val="24"/>
        </w:rPr>
      </w:pPr>
      <w:r w:rsidRPr="00A709C1">
        <w:rPr>
          <w:rFonts w:ascii="Times New Roman" w:hAnsi="Times New Roman"/>
          <w:sz w:val="24"/>
          <w:szCs w:val="24"/>
          <w:lang w:eastAsia="bg-BG"/>
        </w:rPr>
        <w:t>документи, удостоверяващи основанието за ползване от участника (собственост (може да бъде представена инвентарна книга), наем, лизинг, предварителен договор, друго основание, конкретизирано от участника) на строителните машини и техническото оборудване за изпълнение на обществената поръчка и на техническото оборудване за изпитване и изследване, с което ще се осигурява контрол на качеството на изпълнените строителни и монтажни работи</w:t>
      </w:r>
      <w:r>
        <w:rPr>
          <w:rFonts w:ascii="Times New Roman" w:hAnsi="Times New Roman"/>
          <w:sz w:val="24"/>
          <w:szCs w:val="24"/>
          <w:lang w:eastAsia="bg-BG"/>
        </w:rPr>
        <w:t>;</w:t>
      </w:r>
    </w:p>
    <w:p w:rsidR="0026142E" w:rsidRPr="00A709C1" w:rsidRDefault="0026142E" w:rsidP="00A709C1">
      <w:pPr>
        <w:widowControl w:val="0"/>
        <w:autoSpaceDE w:val="0"/>
        <w:autoSpaceDN w:val="0"/>
        <w:adjustRightInd w:val="0"/>
        <w:spacing w:after="0" w:line="240" w:lineRule="auto"/>
        <w:ind w:firstLine="720"/>
        <w:jc w:val="both"/>
        <w:rPr>
          <w:rFonts w:ascii="Times New Roman" w:hAnsi="Times New Roman"/>
          <w:sz w:val="24"/>
          <w:szCs w:val="24"/>
          <w:lang w:eastAsia="bg-BG"/>
        </w:rPr>
      </w:pPr>
      <w:r>
        <w:rPr>
          <w:rFonts w:ascii="Times New Roman" w:hAnsi="Times New Roman"/>
          <w:b/>
          <w:sz w:val="24"/>
          <w:szCs w:val="24"/>
        </w:rPr>
        <w:t>5.4</w:t>
      </w:r>
      <w:r w:rsidRPr="00A709C1">
        <w:rPr>
          <w:rFonts w:ascii="Times New Roman" w:hAnsi="Times New Roman"/>
          <w:b/>
          <w:sz w:val="24"/>
          <w:szCs w:val="24"/>
        </w:rPr>
        <w:t>.</w:t>
      </w:r>
      <w:r w:rsidRPr="00A709C1">
        <w:rPr>
          <w:rFonts w:ascii="Times New Roman" w:hAnsi="Times New Roman"/>
          <w:b/>
          <w:sz w:val="24"/>
          <w:szCs w:val="24"/>
          <w:lang w:val="en-US"/>
        </w:rPr>
        <w:t>1</w:t>
      </w:r>
      <w:r w:rsidRPr="00A709C1">
        <w:rPr>
          <w:rFonts w:ascii="Times New Roman" w:hAnsi="Times New Roman"/>
          <w:b/>
          <w:sz w:val="24"/>
          <w:szCs w:val="24"/>
        </w:rPr>
        <w:t xml:space="preserve">.4. </w:t>
      </w:r>
      <w:r w:rsidRPr="00A709C1">
        <w:rPr>
          <w:rFonts w:ascii="Times New Roman" w:hAnsi="Times New Roman"/>
          <w:sz w:val="24"/>
          <w:szCs w:val="24"/>
        </w:rPr>
        <w:t>списък (съгласно образеца – Приложение №</w:t>
      </w:r>
      <w:r>
        <w:rPr>
          <w:rFonts w:ascii="Times New Roman" w:hAnsi="Times New Roman"/>
          <w:sz w:val="24"/>
          <w:szCs w:val="24"/>
        </w:rPr>
        <w:t xml:space="preserve"> 8</w:t>
      </w:r>
      <w:r w:rsidRPr="00A709C1">
        <w:rPr>
          <w:rFonts w:ascii="Times New Roman" w:hAnsi="Times New Roman"/>
          <w:sz w:val="24"/>
          <w:szCs w:val="24"/>
        </w:rPr>
        <w:t xml:space="preserve">) на </w:t>
      </w:r>
      <w:r w:rsidRPr="00A709C1">
        <w:rPr>
          <w:rFonts w:ascii="Times New Roman" w:hAnsi="Times New Roman"/>
          <w:sz w:val="24"/>
          <w:szCs w:val="24"/>
          <w:lang w:eastAsia="bg-BG"/>
        </w:rPr>
        <w:t>инженерно-техническия персонал за осигуряване на техническото ръководство при изпълнение на строителството, вкл. за осигуряване на контрола на качеството. Списъкът съдържа име, образование, професионален опит, квалификация и длъжност, която ще изпълнява лицето при изпълнение на обществената поръчка, информация за вида на правоотношението на лицата с участника (трудово, гражданско, друго);</w:t>
      </w:r>
    </w:p>
    <w:p w:rsidR="0026142E" w:rsidRPr="00A709C1" w:rsidRDefault="0026142E" w:rsidP="00C248F6">
      <w:pPr>
        <w:widowControl w:val="0"/>
        <w:numPr>
          <w:ilvl w:val="0"/>
          <w:numId w:val="7"/>
        </w:numPr>
        <w:tabs>
          <w:tab w:val="num" w:pos="1260"/>
        </w:tabs>
        <w:autoSpaceDE w:val="0"/>
        <w:autoSpaceDN w:val="0"/>
        <w:adjustRightInd w:val="0"/>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документи, удостоверяващи образованието, професионалната квалификация и опита на лицата по</w:t>
      </w:r>
      <w:r>
        <w:rPr>
          <w:rFonts w:ascii="Times New Roman" w:hAnsi="Times New Roman"/>
          <w:sz w:val="24"/>
          <w:szCs w:val="24"/>
          <w:lang w:val="en-US" w:eastAsia="bg-BG"/>
        </w:rPr>
        <w:t xml:space="preserve"> т. </w:t>
      </w:r>
      <w:r w:rsidRPr="005B6572">
        <w:rPr>
          <w:rFonts w:ascii="Times New Roman" w:hAnsi="Times New Roman"/>
          <w:sz w:val="24"/>
          <w:szCs w:val="24"/>
        </w:rPr>
        <w:t>5.</w:t>
      </w:r>
      <w:r>
        <w:rPr>
          <w:rFonts w:ascii="Times New Roman" w:hAnsi="Times New Roman"/>
          <w:sz w:val="24"/>
          <w:szCs w:val="24"/>
        </w:rPr>
        <w:t>3.1.</w:t>
      </w:r>
      <w:r w:rsidRPr="005B6572">
        <w:rPr>
          <w:rFonts w:ascii="Times New Roman" w:hAnsi="Times New Roman"/>
          <w:sz w:val="24"/>
          <w:szCs w:val="24"/>
        </w:rPr>
        <w:t>4.</w:t>
      </w:r>
      <w:r w:rsidRPr="005B6572">
        <w:rPr>
          <w:rFonts w:ascii="Times New Roman" w:hAnsi="Times New Roman"/>
          <w:sz w:val="24"/>
          <w:szCs w:val="24"/>
          <w:lang w:val="en-US"/>
        </w:rPr>
        <w:t>1</w:t>
      </w:r>
      <w:r>
        <w:rPr>
          <w:rFonts w:ascii="Times New Roman" w:hAnsi="Times New Roman"/>
          <w:sz w:val="24"/>
          <w:szCs w:val="24"/>
        </w:rPr>
        <w:t>.</w:t>
      </w:r>
      <w:r w:rsidRPr="00A709C1">
        <w:rPr>
          <w:rFonts w:ascii="Times New Roman" w:hAnsi="Times New Roman"/>
          <w:sz w:val="24"/>
          <w:szCs w:val="24"/>
          <w:lang w:eastAsia="bg-BG"/>
        </w:rPr>
        <w:t xml:space="preserve"> - дипломи за завършено образование и придобита квалификация, трудови книжки, трудови или граждански договори, лицензи, референции от работодател и др. документи, доказващи посочените в трудово - биографичните справки данни;</w:t>
      </w:r>
    </w:p>
    <w:p w:rsidR="0026142E" w:rsidRPr="00A709C1" w:rsidRDefault="0026142E" w:rsidP="00C248F6">
      <w:pPr>
        <w:widowControl w:val="0"/>
        <w:numPr>
          <w:ilvl w:val="0"/>
          <w:numId w:val="7"/>
        </w:numPr>
        <w:tabs>
          <w:tab w:val="num" w:pos="1260"/>
        </w:tabs>
        <w:autoSpaceDE w:val="0"/>
        <w:autoSpaceDN w:val="0"/>
        <w:adjustRightInd w:val="0"/>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трудово – биографична справка на лицата по</w:t>
      </w:r>
      <w:r w:rsidRPr="005B6572">
        <w:rPr>
          <w:rFonts w:ascii="Times New Roman" w:hAnsi="Times New Roman"/>
          <w:sz w:val="24"/>
          <w:szCs w:val="24"/>
          <w:lang w:val="en-US" w:eastAsia="bg-BG"/>
        </w:rPr>
        <w:t xml:space="preserve"> </w:t>
      </w:r>
      <w:r>
        <w:rPr>
          <w:rFonts w:ascii="Times New Roman" w:hAnsi="Times New Roman"/>
          <w:sz w:val="24"/>
          <w:szCs w:val="24"/>
          <w:lang w:val="en-US" w:eastAsia="bg-BG"/>
        </w:rPr>
        <w:t xml:space="preserve">т. </w:t>
      </w:r>
      <w:r w:rsidRPr="005B6572">
        <w:rPr>
          <w:rFonts w:ascii="Times New Roman" w:hAnsi="Times New Roman"/>
          <w:sz w:val="24"/>
          <w:szCs w:val="24"/>
        </w:rPr>
        <w:t>5.</w:t>
      </w:r>
      <w:r>
        <w:rPr>
          <w:rFonts w:ascii="Times New Roman" w:hAnsi="Times New Roman"/>
          <w:sz w:val="24"/>
          <w:szCs w:val="24"/>
        </w:rPr>
        <w:t>3</w:t>
      </w:r>
      <w:r w:rsidRPr="005B6572">
        <w:rPr>
          <w:rFonts w:ascii="Times New Roman" w:hAnsi="Times New Roman"/>
          <w:sz w:val="24"/>
          <w:szCs w:val="24"/>
        </w:rPr>
        <w:t>.</w:t>
      </w:r>
      <w:r w:rsidRPr="005B6572">
        <w:rPr>
          <w:rFonts w:ascii="Times New Roman" w:hAnsi="Times New Roman"/>
          <w:sz w:val="24"/>
          <w:szCs w:val="24"/>
          <w:lang w:val="en-US"/>
        </w:rPr>
        <w:t>1</w:t>
      </w:r>
      <w:r w:rsidRPr="005B6572">
        <w:rPr>
          <w:rFonts w:ascii="Times New Roman" w:hAnsi="Times New Roman"/>
          <w:sz w:val="24"/>
          <w:szCs w:val="24"/>
        </w:rPr>
        <w:t>.4</w:t>
      </w:r>
      <w:r>
        <w:rPr>
          <w:rFonts w:ascii="Times New Roman" w:hAnsi="Times New Roman"/>
          <w:sz w:val="24"/>
          <w:szCs w:val="24"/>
        </w:rPr>
        <w:t>.1</w:t>
      </w:r>
      <w:r w:rsidRPr="00A709C1">
        <w:rPr>
          <w:rFonts w:ascii="Times New Roman" w:hAnsi="Times New Roman"/>
          <w:sz w:val="24"/>
          <w:szCs w:val="24"/>
          <w:lang w:eastAsia="bg-BG"/>
        </w:rPr>
        <w:t>;</w:t>
      </w:r>
    </w:p>
    <w:p w:rsidR="0026142E" w:rsidRDefault="0026142E" w:rsidP="00C248F6">
      <w:pPr>
        <w:widowControl w:val="0"/>
        <w:numPr>
          <w:ilvl w:val="0"/>
          <w:numId w:val="7"/>
        </w:numPr>
        <w:tabs>
          <w:tab w:val="num" w:pos="1260"/>
        </w:tabs>
        <w:autoSpaceDE w:val="0"/>
        <w:autoSpaceDN w:val="0"/>
        <w:adjustRightInd w:val="0"/>
        <w:spacing w:after="0" w:line="240" w:lineRule="auto"/>
        <w:ind w:firstLine="720"/>
        <w:jc w:val="both"/>
        <w:rPr>
          <w:rFonts w:ascii="Times New Roman" w:hAnsi="Times New Roman"/>
          <w:sz w:val="24"/>
          <w:szCs w:val="24"/>
          <w:lang w:eastAsia="bg-BG"/>
        </w:rPr>
      </w:pPr>
      <w:r w:rsidRPr="00A709C1">
        <w:rPr>
          <w:rFonts w:ascii="Times New Roman" w:hAnsi="Times New Roman"/>
          <w:sz w:val="24"/>
          <w:szCs w:val="24"/>
          <w:lang w:eastAsia="bg-BG"/>
        </w:rPr>
        <w:t>декларации по За</w:t>
      </w:r>
      <w:r>
        <w:rPr>
          <w:rFonts w:ascii="Times New Roman" w:hAnsi="Times New Roman"/>
          <w:sz w:val="24"/>
          <w:szCs w:val="24"/>
          <w:lang w:eastAsia="bg-BG"/>
        </w:rPr>
        <w:t>кона за защита на личните данни</w:t>
      </w:r>
      <w:r w:rsidRPr="00A709C1">
        <w:rPr>
          <w:rFonts w:ascii="Times New Roman" w:hAnsi="Times New Roman"/>
          <w:sz w:val="24"/>
          <w:szCs w:val="24"/>
          <w:lang w:eastAsia="bg-BG"/>
        </w:rPr>
        <w:t xml:space="preserve"> на лицата по </w:t>
      </w:r>
      <w:r>
        <w:rPr>
          <w:rFonts w:ascii="Times New Roman" w:hAnsi="Times New Roman"/>
          <w:sz w:val="24"/>
          <w:szCs w:val="24"/>
          <w:lang w:val="en-US" w:eastAsia="bg-BG"/>
        </w:rPr>
        <w:t xml:space="preserve">т. </w:t>
      </w:r>
      <w:r w:rsidRPr="005B6572">
        <w:rPr>
          <w:rFonts w:ascii="Times New Roman" w:hAnsi="Times New Roman"/>
          <w:sz w:val="24"/>
          <w:szCs w:val="24"/>
        </w:rPr>
        <w:t>5.</w:t>
      </w:r>
      <w:r>
        <w:rPr>
          <w:rFonts w:ascii="Times New Roman" w:hAnsi="Times New Roman"/>
          <w:sz w:val="24"/>
          <w:szCs w:val="24"/>
        </w:rPr>
        <w:t>3.1</w:t>
      </w:r>
      <w:r w:rsidRPr="005B6572">
        <w:rPr>
          <w:rFonts w:ascii="Times New Roman" w:hAnsi="Times New Roman"/>
          <w:sz w:val="24"/>
          <w:szCs w:val="24"/>
        </w:rPr>
        <w:t>.4</w:t>
      </w:r>
      <w:r>
        <w:rPr>
          <w:rFonts w:ascii="Times New Roman" w:hAnsi="Times New Roman"/>
          <w:sz w:val="24"/>
          <w:szCs w:val="24"/>
        </w:rPr>
        <w:t>.1</w:t>
      </w:r>
      <w:r>
        <w:rPr>
          <w:rFonts w:ascii="Times New Roman" w:hAnsi="Times New Roman"/>
          <w:sz w:val="24"/>
          <w:szCs w:val="24"/>
          <w:lang w:eastAsia="bg-BG"/>
        </w:rPr>
        <w:t>;</w:t>
      </w:r>
    </w:p>
    <w:p w:rsidR="0026142E" w:rsidRDefault="0026142E" w:rsidP="006824B5">
      <w:pPr>
        <w:widowControl w:val="0"/>
        <w:numPr>
          <w:ilvl w:val="0"/>
          <w:numId w:val="7"/>
        </w:numPr>
        <w:tabs>
          <w:tab w:val="num" w:pos="1260"/>
        </w:tabs>
        <w:autoSpaceDE w:val="0"/>
        <w:autoSpaceDN w:val="0"/>
        <w:adjustRightInd w:val="0"/>
        <w:spacing w:after="0" w:line="240" w:lineRule="auto"/>
        <w:ind w:firstLine="720"/>
        <w:jc w:val="both"/>
        <w:rPr>
          <w:rFonts w:ascii="Times New Roman" w:hAnsi="Times New Roman"/>
          <w:sz w:val="24"/>
          <w:szCs w:val="24"/>
          <w:lang w:eastAsia="bg-BG"/>
        </w:rPr>
      </w:pPr>
      <w:r>
        <w:rPr>
          <w:rFonts w:ascii="Times New Roman" w:hAnsi="Times New Roman"/>
          <w:sz w:val="24"/>
          <w:szCs w:val="24"/>
          <w:lang w:eastAsia="bg-BG"/>
        </w:rPr>
        <w:t xml:space="preserve">Списък </w:t>
      </w:r>
      <w:r w:rsidRPr="000E195F">
        <w:rPr>
          <w:rFonts w:ascii="Times New Roman" w:hAnsi="Times New Roman"/>
          <w:sz w:val="24"/>
          <w:szCs w:val="24"/>
          <w:lang w:eastAsia="bg-BG"/>
        </w:rPr>
        <w:t>за броя на работниците и машинисти по т.</w:t>
      </w:r>
      <w:r w:rsidRPr="000E195F">
        <w:rPr>
          <w:rFonts w:ascii="Times New Roman" w:hAnsi="Times New Roman"/>
          <w:sz w:val="24"/>
          <w:szCs w:val="24"/>
        </w:rPr>
        <w:t xml:space="preserve"> </w:t>
      </w:r>
      <w:r w:rsidRPr="005B6572">
        <w:rPr>
          <w:rFonts w:ascii="Times New Roman" w:hAnsi="Times New Roman"/>
          <w:sz w:val="24"/>
          <w:szCs w:val="24"/>
        </w:rPr>
        <w:t>5.</w:t>
      </w:r>
      <w:r>
        <w:rPr>
          <w:rFonts w:ascii="Times New Roman" w:hAnsi="Times New Roman"/>
          <w:sz w:val="24"/>
          <w:szCs w:val="24"/>
        </w:rPr>
        <w:t>3</w:t>
      </w:r>
      <w:r w:rsidRPr="005B6572">
        <w:rPr>
          <w:rFonts w:ascii="Times New Roman" w:hAnsi="Times New Roman"/>
          <w:sz w:val="24"/>
          <w:szCs w:val="24"/>
        </w:rPr>
        <w:t>.</w:t>
      </w:r>
      <w:r w:rsidRPr="005B6572">
        <w:rPr>
          <w:rFonts w:ascii="Times New Roman" w:hAnsi="Times New Roman"/>
          <w:sz w:val="24"/>
          <w:szCs w:val="24"/>
          <w:lang w:val="en-US"/>
        </w:rPr>
        <w:t>1</w:t>
      </w:r>
      <w:r w:rsidRPr="005B6572">
        <w:rPr>
          <w:rFonts w:ascii="Times New Roman" w:hAnsi="Times New Roman"/>
          <w:sz w:val="24"/>
          <w:szCs w:val="24"/>
        </w:rPr>
        <w:t>.4</w:t>
      </w:r>
      <w:r>
        <w:rPr>
          <w:rFonts w:ascii="Times New Roman" w:hAnsi="Times New Roman"/>
          <w:sz w:val="24"/>
          <w:szCs w:val="24"/>
        </w:rPr>
        <w:t>.1</w:t>
      </w:r>
      <w:r w:rsidRPr="000E195F">
        <w:rPr>
          <w:rFonts w:ascii="Times New Roman" w:hAnsi="Times New Roman"/>
          <w:sz w:val="24"/>
          <w:szCs w:val="24"/>
          <w:lang w:eastAsia="bg-BG"/>
        </w:rPr>
        <w:t>, които ще участват в изпълнението на обществената поръчка, която съдържа броя и специалностите на отделните работници и машинисти през отделните етапи съгласно графика за изпълнение на дейности по поръчката и информация за вида на правоотношението на лицата с участника (трудово, гражданско, друго), както и дали са местни лица или лица, граждани на държава член на ЕС, на страна по споразумението за Европейското икономическо пространство и Конфедерация Швейцария или на друга държава /</w:t>
      </w:r>
    </w:p>
    <w:p w:rsidR="0026142E" w:rsidRDefault="0026142E" w:rsidP="006824B5">
      <w:pPr>
        <w:widowControl w:val="0"/>
        <w:autoSpaceDE w:val="0"/>
        <w:autoSpaceDN w:val="0"/>
        <w:adjustRightInd w:val="0"/>
        <w:spacing w:after="0" w:line="240" w:lineRule="auto"/>
        <w:ind w:firstLine="708"/>
        <w:jc w:val="both"/>
        <w:rPr>
          <w:rFonts w:ascii="Times New Roman" w:hAnsi="Times New Roman"/>
          <w:sz w:val="24"/>
          <w:szCs w:val="24"/>
          <w:lang w:eastAsia="bg-BG"/>
        </w:rPr>
      </w:pPr>
    </w:p>
    <w:p w:rsidR="0026142E" w:rsidRDefault="0026142E" w:rsidP="006824B5">
      <w:pPr>
        <w:widowControl w:val="0"/>
        <w:autoSpaceDE w:val="0"/>
        <w:autoSpaceDN w:val="0"/>
        <w:adjustRightInd w:val="0"/>
        <w:spacing w:after="0" w:line="240" w:lineRule="auto"/>
        <w:ind w:firstLine="708"/>
        <w:jc w:val="both"/>
        <w:rPr>
          <w:rFonts w:ascii="Times New Roman" w:hAnsi="Times New Roman"/>
          <w:sz w:val="24"/>
          <w:szCs w:val="24"/>
          <w:lang w:eastAsia="bg-BG"/>
        </w:rPr>
      </w:pPr>
      <w:r>
        <w:rPr>
          <w:rFonts w:ascii="Times New Roman" w:hAnsi="Times New Roman"/>
          <w:b/>
          <w:sz w:val="24"/>
          <w:szCs w:val="24"/>
          <w:lang w:eastAsia="bg-BG"/>
        </w:rPr>
        <w:t xml:space="preserve"> 5.4.1</w:t>
      </w:r>
      <w:r w:rsidRPr="00A709C1">
        <w:rPr>
          <w:rFonts w:ascii="Times New Roman" w:hAnsi="Times New Roman"/>
          <w:b/>
          <w:sz w:val="24"/>
          <w:szCs w:val="24"/>
          <w:lang w:eastAsia="bg-BG"/>
        </w:rPr>
        <w:t xml:space="preserve">.5. </w:t>
      </w:r>
      <w:r w:rsidRPr="00A709C1">
        <w:rPr>
          <w:rFonts w:ascii="Times New Roman" w:hAnsi="Times New Roman"/>
          <w:sz w:val="24"/>
          <w:szCs w:val="24"/>
          <w:lang w:eastAsia="bg-BG"/>
        </w:rPr>
        <w:t>документи за внедрена система за управление на качеството, сертифицирана по европейски стандарт (например ISO) или еквивалентни на тях документи, издадени от независими лица акредитирани по съответната серия европейски стандарти от Изпълнителна агенция "Българска служба за акредитация" или от чуждестранен орган за акредитация, който е пълноправен член на Европейската организация за акредитация (European Cooperation for Accreditation).</w:t>
      </w:r>
    </w:p>
    <w:p w:rsidR="0026142E" w:rsidRDefault="0026142E" w:rsidP="00A709C1">
      <w:pPr>
        <w:spacing w:after="0" w:line="240" w:lineRule="auto"/>
        <w:ind w:firstLine="708"/>
        <w:jc w:val="both"/>
        <w:rPr>
          <w:rFonts w:ascii="Times New Roman" w:hAnsi="Times New Roman"/>
          <w:sz w:val="24"/>
          <w:szCs w:val="24"/>
          <w:lang w:eastAsia="bg-BG"/>
        </w:rPr>
      </w:pPr>
      <w:r w:rsidRPr="00DA7FB0">
        <w:rPr>
          <w:rFonts w:ascii="Times New Roman" w:hAnsi="Times New Roman"/>
          <w:b/>
          <w:sz w:val="24"/>
          <w:szCs w:val="24"/>
          <w:lang w:eastAsia="bg-BG"/>
        </w:rPr>
        <w:t>5.1.4.6.</w:t>
      </w:r>
      <w:r>
        <w:rPr>
          <w:rFonts w:ascii="Times New Roman" w:hAnsi="Times New Roman"/>
          <w:sz w:val="24"/>
          <w:szCs w:val="24"/>
          <w:lang w:eastAsia="bg-BG"/>
        </w:rPr>
        <w:t xml:space="preserve"> Списък на основните строителни продукти, които ще бъдат доставени за изпълнение на обществената поръчка. Списъка съдържа вид, количество, данни за качество, източник за доставката на основните строителни продукти и дневна норма на доставката;</w:t>
      </w:r>
    </w:p>
    <w:p w:rsidR="0026142E" w:rsidRPr="00A709C1" w:rsidRDefault="0026142E" w:rsidP="00DA7FB0">
      <w:pPr>
        <w:numPr>
          <w:ilvl w:val="0"/>
          <w:numId w:val="11"/>
        </w:numPr>
        <w:spacing w:after="0" w:line="240" w:lineRule="auto"/>
        <w:jc w:val="both"/>
        <w:rPr>
          <w:rFonts w:ascii="Times New Roman" w:hAnsi="Times New Roman"/>
          <w:sz w:val="24"/>
          <w:szCs w:val="24"/>
          <w:lang w:eastAsia="bg-BG"/>
        </w:rPr>
      </w:pPr>
      <w:r>
        <w:rPr>
          <w:rFonts w:ascii="Times New Roman" w:hAnsi="Times New Roman"/>
          <w:sz w:val="24"/>
          <w:szCs w:val="24"/>
          <w:lang w:eastAsia="bg-BG"/>
        </w:rPr>
        <w:t>Документи, удостоверяваща възможността на участника за доставка на строителните продукти (договори, вкл. предварителни, за доставка от производител, концесионни договори и други), както и за  качеството.</w:t>
      </w:r>
    </w:p>
    <w:p w:rsidR="0026142E" w:rsidRDefault="0026142E" w:rsidP="00A709C1">
      <w:pPr>
        <w:widowControl w:val="0"/>
        <w:autoSpaceDE w:val="0"/>
        <w:autoSpaceDN w:val="0"/>
        <w:adjustRightInd w:val="0"/>
        <w:spacing w:after="0" w:line="240" w:lineRule="auto"/>
        <w:ind w:firstLine="720"/>
        <w:jc w:val="both"/>
        <w:rPr>
          <w:rFonts w:ascii="Times New Roman" w:hAnsi="Times New Roman"/>
          <w:b/>
          <w:sz w:val="24"/>
          <w:szCs w:val="24"/>
        </w:rPr>
      </w:pPr>
    </w:p>
    <w:p w:rsidR="0026142E" w:rsidRPr="00A709C1" w:rsidRDefault="0026142E" w:rsidP="00A709C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sz w:val="24"/>
          <w:szCs w:val="24"/>
        </w:rPr>
        <w:t>5.4</w:t>
      </w:r>
      <w:r w:rsidRPr="00A709C1">
        <w:rPr>
          <w:rFonts w:ascii="Times New Roman" w:hAnsi="Times New Roman"/>
          <w:b/>
          <w:sz w:val="24"/>
          <w:szCs w:val="24"/>
        </w:rPr>
        <w:t>.</w:t>
      </w:r>
      <w:r>
        <w:rPr>
          <w:rFonts w:ascii="Times New Roman" w:hAnsi="Times New Roman"/>
          <w:b/>
          <w:sz w:val="24"/>
          <w:szCs w:val="24"/>
        </w:rPr>
        <w:t>2</w:t>
      </w:r>
      <w:r w:rsidRPr="00A709C1">
        <w:rPr>
          <w:rFonts w:ascii="Times New Roman" w:hAnsi="Times New Roman"/>
          <w:b/>
          <w:sz w:val="24"/>
          <w:szCs w:val="24"/>
        </w:rPr>
        <w:t xml:space="preserve"> </w:t>
      </w:r>
      <w:r w:rsidRPr="00A709C1">
        <w:rPr>
          <w:rFonts w:ascii="Times New Roman" w:hAnsi="Times New Roman"/>
          <w:sz w:val="24"/>
          <w:szCs w:val="24"/>
        </w:rPr>
        <w:t>Декларациите и списъците се подписват от законен представител на участника или от лице, изрично упълномощено от законния представител с нотариално заверено пълномощно.</w:t>
      </w:r>
    </w:p>
    <w:p w:rsidR="0026142E" w:rsidRPr="00A709C1" w:rsidRDefault="0026142E" w:rsidP="00A709C1">
      <w:pPr>
        <w:spacing w:after="0" w:line="240" w:lineRule="auto"/>
        <w:ind w:firstLine="720"/>
        <w:jc w:val="both"/>
        <w:rPr>
          <w:rFonts w:ascii="Times New Roman" w:hAnsi="Times New Roman"/>
          <w:sz w:val="24"/>
          <w:szCs w:val="24"/>
        </w:rPr>
      </w:pPr>
      <w:r>
        <w:rPr>
          <w:rFonts w:ascii="Times New Roman" w:hAnsi="Times New Roman"/>
          <w:b/>
          <w:sz w:val="24"/>
          <w:szCs w:val="24"/>
        </w:rPr>
        <w:t>5.4</w:t>
      </w:r>
      <w:r w:rsidRPr="00A709C1">
        <w:rPr>
          <w:rFonts w:ascii="Times New Roman" w:hAnsi="Times New Roman"/>
          <w:b/>
          <w:sz w:val="24"/>
          <w:szCs w:val="24"/>
        </w:rPr>
        <w:t>.</w:t>
      </w:r>
      <w:r>
        <w:rPr>
          <w:rFonts w:ascii="Times New Roman" w:hAnsi="Times New Roman"/>
          <w:b/>
          <w:sz w:val="24"/>
          <w:szCs w:val="24"/>
        </w:rPr>
        <w:t>3</w:t>
      </w:r>
      <w:r>
        <w:rPr>
          <w:rFonts w:ascii="Times New Roman" w:hAnsi="Times New Roman"/>
          <w:b/>
          <w:sz w:val="24"/>
          <w:szCs w:val="24"/>
          <w:lang w:val="en-US"/>
        </w:rPr>
        <w:t xml:space="preserve"> </w:t>
      </w:r>
      <w:r w:rsidRPr="00A709C1">
        <w:rPr>
          <w:rFonts w:ascii="Times New Roman" w:hAnsi="Times New Roman"/>
          <w:sz w:val="24"/>
          <w:szCs w:val="24"/>
        </w:rPr>
        <w:t xml:space="preserve">Когато участникът предвижда участие на подизпълнители, документите по </w:t>
      </w:r>
      <w:r>
        <w:rPr>
          <w:rFonts w:ascii="Times New Roman" w:hAnsi="Times New Roman"/>
          <w:sz w:val="24"/>
          <w:szCs w:val="24"/>
        </w:rPr>
        <w:t>т.5</w:t>
      </w:r>
      <w:r w:rsidRPr="00A709C1">
        <w:rPr>
          <w:rFonts w:ascii="Times New Roman" w:hAnsi="Times New Roman"/>
          <w:sz w:val="24"/>
          <w:szCs w:val="24"/>
        </w:rPr>
        <w:t xml:space="preserve"> се представят за всеки от тях; </w:t>
      </w:r>
    </w:p>
    <w:p w:rsidR="0026142E" w:rsidRPr="00A709C1" w:rsidRDefault="0026142E" w:rsidP="00A709C1">
      <w:pPr>
        <w:spacing w:after="0" w:line="240" w:lineRule="auto"/>
        <w:ind w:firstLine="720"/>
        <w:jc w:val="both"/>
        <w:rPr>
          <w:rFonts w:ascii="Times New Roman" w:hAnsi="Times New Roman"/>
          <w:sz w:val="24"/>
          <w:szCs w:val="24"/>
        </w:rPr>
      </w:pPr>
      <w:r>
        <w:rPr>
          <w:rFonts w:ascii="Times New Roman" w:hAnsi="Times New Roman"/>
          <w:b/>
          <w:sz w:val="24"/>
          <w:szCs w:val="24"/>
        </w:rPr>
        <w:t>5.5</w:t>
      </w:r>
      <w:r w:rsidRPr="00A709C1">
        <w:rPr>
          <w:rFonts w:ascii="Times New Roman" w:hAnsi="Times New Roman"/>
          <w:b/>
          <w:sz w:val="24"/>
          <w:szCs w:val="24"/>
        </w:rPr>
        <w:t>.</w:t>
      </w:r>
      <w:r w:rsidRPr="00A709C1">
        <w:rPr>
          <w:rFonts w:ascii="Times New Roman" w:hAnsi="Times New Roman"/>
          <w:sz w:val="24"/>
          <w:szCs w:val="24"/>
        </w:rPr>
        <w:t xml:space="preserve"> Участникът може да представи удостоверение за регистрация в официален списък на одобрени стопански субекти на държава – членка на Европейския съюз. В този случай участникът няма да бъде отстранен от процедура за възлагане на обществена поръчка на основание, че не е представил някой от документите по т. </w:t>
      </w:r>
      <w:r>
        <w:rPr>
          <w:rFonts w:ascii="Times New Roman" w:hAnsi="Times New Roman"/>
          <w:sz w:val="24"/>
          <w:szCs w:val="24"/>
        </w:rPr>
        <w:t>5</w:t>
      </w:r>
      <w:r w:rsidRPr="00A709C1">
        <w:rPr>
          <w:rFonts w:ascii="Times New Roman" w:hAnsi="Times New Roman"/>
          <w:sz w:val="24"/>
          <w:szCs w:val="24"/>
        </w:rPr>
        <w:t xml:space="preserve"> при условие, че обстоятелството се доказва от представено удостоверение.</w:t>
      </w:r>
    </w:p>
    <w:p w:rsidR="0026142E" w:rsidRPr="00A709C1" w:rsidRDefault="0026142E" w:rsidP="00A709C1">
      <w:pPr>
        <w:spacing w:after="0" w:line="240" w:lineRule="auto"/>
        <w:ind w:firstLine="720"/>
        <w:jc w:val="both"/>
        <w:rPr>
          <w:rFonts w:ascii="Times New Roman" w:hAnsi="Times New Roman"/>
          <w:sz w:val="24"/>
          <w:szCs w:val="24"/>
        </w:rPr>
      </w:pPr>
      <w:r>
        <w:rPr>
          <w:rFonts w:ascii="Times New Roman" w:hAnsi="Times New Roman"/>
          <w:b/>
          <w:sz w:val="24"/>
          <w:szCs w:val="24"/>
        </w:rPr>
        <w:t>5.6</w:t>
      </w:r>
      <w:r w:rsidRPr="00A709C1">
        <w:rPr>
          <w:rFonts w:ascii="Times New Roman" w:hAnsi="Times New Roman"/>
          <w:b/>
          <w:sz w:val="24"/>
          <w:szCs w:val="24"/>
        </w:rPr>
        <w:t>.</w:t>
      </w:r>
      <w:r w:rsidRPr="00A709C1">
        <w:rPr>
          <w:rFonts w:ascii="Times New Roman" w:hAnsi="Times New Roman"/>
          <w:sz w:val="24"/>
          <w:szCs w:val="24"/>
        </w:rPr>
        <w:t xml:space="preserve"> Участникът може да използва ресурсите на едно или повече други физически или юридически лица (трето лице) при изпълнение на поръчката, при условие че докаже, че ще има на свое разположение тези ресурси.</w:t>
      </w:r>
    </w:p>
    <w:p w:rsidR="0026142E" w:rsidRPr="00A709C1" w:rsidRDefault="0026142E" w:rsidP="00A709C1">
      <w:pPr>
        <w:shd w:val="clear" w:color="auto" w:fill="FFFFFF"/>
        <w:tabs>
          <w:tab w:val="left" w:pos="211"/>
        </w:tabs>
        <w:spacing w:after="0" w:line="240" w:lineRule="auto"/>
        <w:ind w:left="14" w:right="49" w:firstLine="720"/>
        <w:jc w:val="both"/>
        <w:rPr>
          <w:rFonts w:ascii="Times New Roman" w:hAnsi="Times New Roman"/>
          <w:spacing w:val="1"/>
          <w:sz w:val="24"/>
          <w:szCs w:val="24"/>
          <w:lang w:val="en-US"/>
        </w:rPr>
      </w:pPr>
      <w:r>
        <w:rPr>
          <w:rFonts w:ascii="Times New Roman" w:hAnsi="Times New Roman"/>
          <w:b/>
          <w:spacing w:val="1"/>
          <w:sz w:val="24"/>
          <w:szCs w:val="24"/>
        </w:rPr>
        <w:t>5.7</w:t>
      </w:r>
      <w:r w:rsidRPr="00A709C1">
        <w:rPr>
          <w:rFonts w:ascii="Times New Roman" w:hAnsi="Times New Roman"/>
          <w:b/>
          <w:spacing w:val="1"/>
          <w:sz w:val="24"/>
          <w:szCs w:val="24"/>
        </w:rPr>
        <w:t>.</w:t>
      </w:r>
      <w:r w:rsidRPr="00A709C1">
        <w:rPr>
          <w:rFonts w:ascii="Times New Roman" w:hAnsi="Times New Roman"/>
          <w:spacing w:val="1"/>
          <w:sz w:val="24"/>
          <w:szCs w:val="24"/>
        </w:rPr>
        <w:t xml:space="preserve"> Комисията ще приеме, че участникът ще има на разположение ресурсите на трето лице, ако представи договори или други документи, допустими от законодателството на държавата по тяхното местосключване, от които по безусловен начин може да бъде установено, че представените документи са с обвързваща сила за срока на изпълнение на договора.</w:t>
      </w:r>
    </w:p>
    <w:p w:rsidR="0026142E" w:rsidRPr="00A709C1" w:rsidRDefault="0026142E" w:rsidP="00A709C1">
      <w:pPr>
        <w:spacing w:after="0" w:line="240" w:lineRule="auto"/>
        <w:ind w:firstLine="720"/>
        <w:jc w:val="both"/>
        <w:rPr>
          <w:rFonts w:ascii="Times New Roman" w:hAnsi="Times New Roman"/>
          <w:b/>
          <w:sz w:val="24"/>
          <w:szCs w:val="24"/>
        </w:rPr>
      </w:pPr>
    </w:p>
    <w:p w:rsidR="0026142E" w:rsidRPr="006E5013" w:rsidRDefault="0026142E" w:rsidP="00737F67">
      <w:pPr>
        <w:keepNext/>
        <w:tabs>
          <w:tab w:val="left" w:pos="0"/>
        </w:tabs>
        <w:spacing w:before="120" w:after="120" w:line="240" w:lineRule="auto"/>
        <w:ind w:left="720"/>
        <w:outlineLvl w:val="0"/>
        <w:rPr>
          <w:rFonts w:ascii="Times New Roman" w:hAnsi="Times New Roman"/>
          <w:b/>
          <w:bCs/>
          <w:caps/>
          <w:sz w:val="24"/>
          <w:szCs w:val="20"/>
        </w:rPr>
      </w:pPr>
      <w:r>
        <w:rPr>
          <w:rFonts w:ascii="Times New Roman" w:hAnsi="Times New Roman"/>
          <w:b/>
          <w:bCs/>
          <w:caps/>
          <w:sz w:val="24"/>
          <w:szCs w:val="20"/>
        </w:rPr>
        <w:t>6</w:t>
      </w:r>
      <w:r w:rsidRPr="00A709C1">
        <w:rPr>
          <w:rFonts w:ascii="Times New Roman" w:hAnsi="Times New Roman"/>
          <w:b/>
          <w:bCs/>
          <w:caps/>
          <w:sz w:val="24"/>
          <w:szCs w:val="20"/>
        </w:rPr>
        <w:t>.ПОКАЗАТЕЛИ, ОТНОСИТЕЛНАТА ИМ ТЕЖЕСТ И МЕТОДИКА ЗА определяне на КОМПЛЕКСНАта ОЦЕНКА НА ОФЕРТИТЕ</w:t>
      </w:r>
    </w:p>
    <w:p w:rsidR="0026142E" w:rsidRPr="00A709C1" w:rsidRDefault="0026142E" w:rsidP="00737F67">
      <w:pPr>
        <w:spacing w:before="120" w:after="120" w:line="240" w:lineRule="auto"/>
        <w:ind w:firstLine="720"/>
        <w:jc w:val="both"/>
        <w:rPr>
          <w:rFonts w:ascii="Times New Roman" w:hAnsi="Times New Roman"/>
          <w:sz w:val="24"/>
          <w:szCs w:val="24"/>
        </w:rPr>
      </w:pPr>
      <w:r w:rsidRPr="00A709C1">
        <w:rPr>
          <w:rFonts w:ascii="Times New Roman" w:hAnsi="Times New Roman"/>
          <w:b/>
          <w:bCs/>
          <w:sz w:val="24"/>
          <w:szCs w:val="24"/>
        </w:rPr>
        <w:t>6.1.</w:t>
      </w:r>
      <w:r w:rsidRPr="00A709C1">
        <w:rPr>
          <w:rFonts w:ascii="Times New Roman" w:hAnsi="Times New Roman"/>
          <w:sz w:val="24"/>
          <w:szCs w:val="24"/>
        </w:rPr>
        <w:t xml:space="preserve"> Настоящата методика определя условията и реда за оценяване на офертите. Оценяването на оферти се извършва по критерия </w:t>
      </w:r>
      <w:r w:rsidRPr="00A709C1">
        <w:rPr>
          <w:rFonts w:ascii="Times New Roman" w:hAnsi="Times New Roman"/>
          <w:b/>
          <w:sz w:val="24"/>
          <w:szCs w:val="24"/>
        </w:rPr>
        <w:t>„Икономически най-изгодна оферта”</w:t>
      </w:r>
      <w:r w:rsidRPr="00A709C1">
        <w:rPr>
          <w:rFonts w:ascii="Times New Roman" w:hAnsi="Times New Roman"/>
          <w:sz w:val="24"/>
          <w:szCs w:val="24"/>
        </w:rPr>
        <w:t xml:space="preserve"> чрез комплексна оценка, изчислена на база оценките на предложенията в офертите по показателите на комплексната оценка.</w:t>
      </w:r>
    </w:p>
    <w:p w:rsidR="0026142E" w:rsidRPr="00A709C1" w:rsidRDefault="0026142E" w:rsidP="00737F67">
      <w:pPr>
        <w:spacing w:before="120" w:after="120" w:line="240" w:lineRule="auto"/>
        <w:ind w:firstLine="720"/>
        <w:jc w:val="both"/>
        <w:rPr>
          <w:rFonts w:ascii="Times New Roman" w:hAnsi="Times New Roman"/>
          <w:bCs/>
          <w:sz w:val="24"/>
          <w:szCs w:val="24"/>
        </w:rPr>
      </w:pPr>
      <w:r w:rsidRPr="00A709C1">
        <w:rPr>
          <w:rFonts w:ascii="Times New Roman" w:hAnsi="Times New Roman"/>
          <w:b/>
          <w:sz w:val="24"/>
          <w:szCs w:val="24"/>
        </w:rPr>
        <w:t>6.2.</w:t>
      </w:r>
      <w:r w:rsidRPr="00A709C1">
        <w:rPr>
          <w:rFonts w:ascii="Times New Roman" w:hAnsi="Times New Roman"/>
          <w:bCs/>
          <w:sz w:val="24"/>
          <w:szCs w:val="24"/>
        </w:rPr>
        <w:t xml:space="preserve"> Критерият </w:t>
      </w:r>
      <w:r w:rsidRPr="00A709C1">
        <w:rPr>
          <w:rFonts w:ascii="Times New Roman" w:hAnsi="Times New Roman"/>
          <w:sz w:val="24"/>
          <w:szCs w:val="24"/>
        </w:rPr>
        <w:t>„Икономически най-изгодна оферта”</w:t>
      </w:r>
      <w:r w:rsidRPr="00A709C1">
        <w:rPr>
          <w:rFonts w:ascii="Times New Roman" w:hAnsi="Times New Roman"/>
          <w:bCs/>
          <w:sz w:val="24"/>
          <w:szCs w:val="24"/>
        </w:rPr>
        <w:t xml:space="preserve"> включва следните показатели и тежести в комплексната оценка на офертите:</w:t>
      </w:r>
    </w:p>
    <w:p w:rsidR="0026142E" w:rsidRPr="00F356FB" w:rsidRDefault="0026142E" w:rsidP="00737F67">
      <w:pPr>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6.2.1.</w:t>
      </w:r>
      <w:r w:rsidRPr="00A709C1">
        <w:rPr>
          <w:rFonts w:ascii="Times New Roman" w:hAnsi="Times New Roman"/>
          <w:sz w:val="24"/>
          <w:szCs w:val="24"/>
        </w:rPr>
        <w:t xml:space="preserve"> </w:t>
      </w:r>
      <w:r>
        <w:rPr>
          <w:rFonts w:ascii="Times New Roman" w:hAnsi="Times New Roman"/>
          <w:b/>
          <w:sz w:val="24"/>
          <w:szCs w:val="24"/>
        </w:rPr>
        <w:t xml:space="preserve">Ц – Предлагана цена </w:t>
      </w:r>
      <w:r>
        <w:rPr>
          <w:rFonts w:ascii="Times New Roman" w:hAnsi="Times New Roman"/>
          <w:sz w:val="24"/>
          <w:szCs w:val="24"/>
        </w:rPr>
        <w:t>за изпълнение на договора, с относителна тежест 60 на сто (60 точки).</w:t>
      </w:r>
    </w:p>
    <w:p w:rsidR="0026142E" w:rsidRPr="003E5C27" w:rsidRDefault="0026142E" w:rsidP="00737F67">
      <w:pPr>
        <w:spacing w:before="120" w:after="120" w:line="240" w:lineRule="auto"/>
        <w:ind w:firstLine="720"/>
        <w:jc w:val="both"/>
        <w:rPr>
          <w:rFonts w:ascii="Times New Roman" w:hAnsi="Times New Roman"/>
          <w:sz w:val="24"/>
          <w:szCs w:val="24"/>
        </w:rPr>
      </w:pPr>
      <w:r w:rsidRPr="003E5C27">
        <w:rPr>
          <w:rFonts w:ascii="Times New Roman" w:hAnsi="Times New Roman"/>
          <w:sz w:val="24"/>
          <w:szCs w:val="24"/>
        </w:rPr>
        <w:t>Оценката на ценовата оферта се определя по формулата:</w:t>
      </w:r>
    </w:p>
    <w:p w:rsidR="0026142E" w:rsidRPr="00CB4D83" w:rsidRDefault="0026142E" w:rsidP="00737F67">
      <w:pPr>
        <w:spacing w:before="120" w:after="120" w:line="240" w:lineRule="auto"/>
        <w:ind w:firstLine="720"/>
        <w:jc w:val="both"/>
        <w:rPr>
          <w:rFonts w:ascii="Times New Roman" w:hAnsi="Times New Roman"/>
          <w:sz w:val="24"/>
          <w:szCs w:val="24"/>
        </w:rPr>
      </w:pPr>
      <w:r w:rsidRPr="003E5C27">
        <w:rPr>
          <w:rFonts w:ascii="Times New Roman" w:hAnsi="Times New Roman"/>
          <w:sz w:val="24"/>
          <w:szCs w:val="24"/>
        </w:rPr>
        <w:t xml:space="preserve">Ц = </w:t>
      </w:r>
      <w:r w:rsidRPr="00CB4D83">
        <w:rPr>
          <w:rFonts w:ascii="Times New Roman" w:hAnsi="Times New Roman"/>
          <w:sz w:val="24"/>
          <w:szCs w:val="24"/>
          <w:u w:val="single"/>
        </w:rPr>
        <w:t xml:space="preserve">Ц ср. ар. </w:t>
      </w:r>
      <w:r>
        <w:rPr>
          <w:rFonts w:ascii="Times New Roman" w:hAnsi="Times New Roman"/>
          <w:sz w:val="24"/>
          <w:szCs w:val="24"/>
          <w:u w:val="single"/>
        </w:rPr>
        <w:t>–</w:t>
      </w:r>
      <w:r w:rsidRPr="00CB4D83">
        <w:rPr>
          <w:rFonts w:ascii="Times New Roman" w:hAnsi="Times New Roman"/>
          <w:sz w:val="24"/>
          <w:szCs w:val="24"/>
          <w:u w:val="single"/>
        </w:rPr>
        <w:t xml:space="preserve"> </w:t>
      </w:r>
      <w:r>
        <w:rPr>
          <w:rFonts w:ascii="Times New Roman" w:hAnsi="Times New Roman"/>
          <w:sz w:val="24"/>
          <w:szCs w:val="24"/>
          <w:u w:val="single"/>
          <w:lang w:val="en-US"/>
        </w:rPr>
        <w:t>|</w:t>
      </w:r>
      <w:r w:rsidRPr="00CB4D83">
        <w:rPr>
          <w:rFonts w:ascii="Times New Roman" w:hAnsi="Times New Roman"/>
          <w:sz w:val="24"/>
          <w:szCs w:val="24"/>
          <w:u w:val="single"/>
        </w:rPr>
        <w:t xml:space="preserve">Цу. – Ц ср. </w:t>
      </w:r>
      <w:r>
        <w:rPr>
          <w:rFonts w:ascii="Times New Roman" w:hAnsi="Times New Roman"/>
          <w:sz w:val="24"/>
          <w:szCs w:val="24"/>
          <w:u w:val="single"/>
        </w:rPr>
        <w:t>а</w:t>
      </w:r>
      <w:r w:rsidRPr="00CB4D83">
        <w:rPr>
          <w:rFonts w:ascii="Times New Roman" w:hAnsi="Times New Roman"/>
          <w:sz w:val="24"/>
          <w:szCs w:val="24"/>
          <w:u w:val="single"/>
        </w:rPr>
        <w:t>р</w:t>
      </w:r>
      <w:r>
        <w:rPr>
          <w:rFonts w:ascii="Times New Roman" w:hAnsi="Times New Roman"/>
          <w:sz w:val="24"/>
          <w:szCs w:val="24"/>
          <w:u w:val="single"/>
          <w:lang w:val="en-US"/>
        </w:rPr>
        <w:t>|</w:t>
      </w:r>
      <w:r>
        <w:rPr>
          <w:rFonts w:ascii="Times New Roman" w:hAnsi="Times New Roman"/>
          <w:sz w:val="24"/>
          <w:szCs w:val="24"/>
        </w:rPr>
        <w:t>.</w:t>
      </w:r>
      <w:r w:rsidRPr="00CB4D83">
        <w:rPr>
          <w:rFonts w:ascii="Times New Roman" w:hAnsi="Times New Roman"/>
          <w:sz w:val="24"/>
          <w:szCs w:val="24"/>
        </w:rPr>
        <w:t xml:space="preserve"> х 60</w:t>
      </w:r>
    </w:p>
    <w:p w:rsidR="0026142E" w:rsidRPr="003E5C27" w:rsidRDefault="0026142E" w:rsidP="00737F67">
      <w:pPr>
        <w:spacing w:before="120" w:after="120" w:line="240" w:lineRule="auto"/>
        <w:jc w:val="both"/>
        <w:rPr>
          <w:rFonts w:ascii="Times New Roman" w:hAnsi="Times New Roman"/>
          <w:sz w:val="24"/>
          <w:szCs w:val="24"/>
        </w:rPr>
      </w:pPr>
      <w:r>
        <w:rPr>
          <w:rFonts w:ascii="Times New Roman" w:hAnsi="Times New Roman"/>
          <w:sz w:val="24"/>
          <w:szCs w:val="24"/>
        </w:rPr>
        <w:t xml:space="preserve">                                </w:t>
      </w:r>
      <w:r w:rsidRPr="003E5C27">
        <w:rPr>
          <w:rFonts w:ascii="Times New Roman" w:hAnsi="Times New Roman"/>
          <w:sz w:val="24"/>
          <w:szCs w:val="24"/>
        </w:rPr>
        <w:t>Ц ср. ар.</w:t>
      </w:r>
    </w:p>
    <w:p w:rsidR="0026142E" w:rsidRPr="003E5C27" w:rsidRDefault="0026142E" w:rsidP="00737F67">
      <w:pPr>
        <w:spacing w:before="120" w:after="120" w:line="240" w:lineRule="auto"/>
        <w:ind w:firstLine="720"/>
        <w:rPr>
          <w:rFonts w:ascii="Times New Roman" w:hAnsi="Times New Roman"/>
          <w:sz w:val="24"/>
          <w:szCs w:val="24"/>
        </w:rPr>
      </w:pPr>
      <w:r w:rsidRPr="003E5C27">
        <w:rPr>
          <w:rFonts w:ascii="Times New Roman" w:hAnsi="Times New Roman"/>
          <w:sz w:val="24"/>
          <w:szCs w:val="24"/>
        </w:rPr>
        <w:t>В тази формула Ц ср. ар. е средно аритметичната стойност от цените на</w:t>
      </w:r>
    </w:p>
    <w:p w:rsidR="0026142E" w:rsidRPr="003E5C27" w:rsidRDefault="0026142E" w:rsidP="00737F67">
      <w:pPr>
        <w:spacing w:before="120" w:after="120" w:line="240" w:lineRule="auto"/>
        <w:ind w:firstLine="720"/>
        <w:rPr>
          <w:rFonts w:ascii="Times New Roman" w:hAnsi="Times New Roman"/>
          <w:sz w:val="24"/>
          <w:szCs w:val="24"/>
        </w:rPr>
      </w:pPr>
      <w:r w:rsidRPr="003E5C27">
        <w:rPr>
          <w:rFonts w:ascii="Times New Roman" w:hAnsi="Times New Roman"/>
          <w:sz w:val="24"/>
          <w:szCs w:val="24"/>
        </w:rPr>
        <w:t>всички участници, включително и цената на оценявания участник.</w:t>
      </w:r>
    </w:p>
    <w:p w:rsidR="0026142E" w:rsidRDefault="0026142E" w:rsidP="00737F67">
      <w:pPr>
        <w:spacing w:before="120" w:after="120" w:line="240" w:lineRule="auto"/>
        <w:ind w:firstLine="720"/>
        <w:rPr>
          <w:rFonts w:ascii="Times New Roman" w:hAnsi="Times New Roman"/>
          <w:sz w:val="24"/>
          <w:szCs w:val="24"/>
        </w:rPr>
      </w:pPr>
      <w:r w:rsidRPr="003E5C27">
        <w:rPr>
          <w:rFonts w:ascii="Times New Roman" w:hAnsi="Times New Roman"/>
          <w:sz w:val="24"/>
          <w:szCs w:val="24"/>
        </w:rPr>
        <w:t>Цу е конкретната цена на оценявания участник.</w:t>
      </w:r>
    </w:p>
    <w:p w:rsidR="0026142E" w:rsidRPr="00F93465" w:rsidRDefault="0026142E" w:rsidP="00F93465">
      <w:pPr>
        <w:autoSpaceDE w:val="0"/>
        <w:autoSpaceDN w:val="0"/>
        <w:adjustRightInd w:val="0"/>
        <w:spacing w:after="0" w:line="240" w:lineRule="auto"/>
        <w:jc w:val="both"/>
        <w:rPr>
          <w:rFonts w:ascii="Times New Roman" w:hAnsi="Times New Roman"/>
          <w:sz w:val="24"/>
          <w:szCs w:val="24"/>
          <w:lang w:eastAsia="bg-BG"/>
        </w:rPr>
      </w:pPr>
      <w:r w:rsidRPr="00F93465">
        <w:rPr>
          <w:rFonts w:ascii="Times New Roman" w:hAnsi="Times New Roman"/>
          <w:sz w:val="24"/>
          <w:szCs w:val="24"/>
          <w:lang w:eastAsia="bg-BG"/>
        </w:rPr>
        <w:t xml:space="preserve">Следва да се има в предвид, че разликата </w:t>
      </w:r>
      <w:r>
        <w:rPr>
          <w:rFonts w:ascii="Times New Roman" w:hAnsi="Times New Roman"/>
          <w:sz w:val="24"/>
          <w:szCs w:val="24"/>
          <w:lang w:val="en-US" w:eastAsia="bg-BG"/>
        </w:rPr>
        <w:t>|</w:t>
      </w:r>
      <w:r w:rsidRPr="00F93465">
        <w:rPr>
          <w:rFonts w:ascii="Times New Roman" w:hAnsi="Times New Roman"/>
          <w:sz w:val="24"/>
          <w:szCs w:val="24"/>
          <w:u w:val="single"/>
        </w:rPr>
        <w:t>Цу. – Ц ср. ар</w:t>
      </w:r>
      <w:r w:rsidRPr="00F93465">
        <w:rPr>
          <w:rFonts w:ascii="Times New Roman" w:hAnsi="Times New Roman"/>
          <w:sz w:val="24"/>
          <w:szCs w:val="24"/>
          <w:u w:val="single"/>
          <w:lang w:val="en-US"/>
        </w:rPr>
        <w:t>|</w:t>
      </w:r>
      <w:r>
        <w:rPr>
          <w:rFonts w:ascii="Times New Roman" w:hAnsi="Times New Roman"/>
          <w:sz w:val="24"/>
          <w:szCs w:val="24"/>
          <w:lang w:val="en-US"/>
        </w:rPr>
        <w:t xml:space="preserve"> </w:t>
      </w:r>
      <w:r w:rsidRPr="00F93465">
        <w:rPr>
          <w:rFonts w:ascii="Times New Roman" w:hAnsi="Times New Roman"/>
          <w:sz w:val="24"/>
          <w:szCs w:val="24"/>
          <w:lang w:eastAsia="bg-BG"/>
        </w:rPr>
        <w:t>се взима в</w:t>
      </w:r>
      <w:r>
        <w:rPr>
          <w:rFonts w:ascii="Times New Roman" w:hAnsi="Times New Roman"/>
          <w:sz w:val="24"/>
          <w:szCs w:val="24"/>
          <w:lang w:eastAsia="bg-BG"/>
        </w:rPr>
        <w:t xml:space="preserve"> </w:t>
      </w:r>
      <w:r w:rsidRPr="00F93465">
        <w:rPr>
          <w:rFonts w:ascii="Times New Roman" w:hAnsi="Times New Roman"/>
          <w:bCs/>
          <w:sz w:val="24"/>
          <w:szCs w:val="24"/>
          <w:lang w:eastAsia="bg-BG"/>
        </w:rPr>
        <w:t>абсолютна</w:t>
      </w:r>
      <w:r>
        <w:rPr>
          <w:rFonts w:ascii="Times New Roman" w:hAnsi="Times New Roman"/>
          <w:bCs/>
          <w:sz w:val="24"/>
          <w:szCs w:val="24"/>
          <w:lang w:eastAsia="bg-BG"/>
        </w:rPr>
        <w:t xml:space="preserve"> </w:t>
      </w:r>
      <w:r w:rsidRPr="00F93465">
        <w:rPr>
          <w:rFonts w:ascii="Times New Roman" w:hAnsi="Times New Roman"/>
          <w:bCs/>
          <w:sz w:val="24"/>
          <w:szCs w:val="24"/>
          <w:lang w:eastAsia="bg-BG"/>
        </w:rPr>
        <w:t>стойност.</w:t>
      </w:r>
    </w:p>
    <w:p w:rsidR="0026142E" w:rsidRDefault="0026142E" w:rsidP="00737F67">
      <w:pPr>
        <w:spacing w:before="120" w:after="120" w:line="240" w:lineRule="auto"/>
        <w:ind w:firstLine="720"/>
        <w:jc w:val="both"/>
        <w:rPr>
          <w:rFonts w:ascii="Times New Roman" w:hAnsi="Times New Roman"/>
          <w:sz w:val="24"/>
          <w:szCs w:val="24"/>
          <w:lang w:val="en-US" w:eastAsia="bg-BG"/>
        </w:rPr>
      </w:pPr>
      <w:r w:rsidRPr="00A709C1">
        <w:rPr>
          <w:rFonts w:ascii="Times New Roman" w:hAnsi="Times New Roman"/>
          <w:b/>
          <w:sz w:val="24"/>
          <w:szCs w:val="24"/>
          <w:lang w:eastAsia="bg-BG"/>
        </w:rPr>
        <w:t>6.2.2.</w:t>
      </w:r>
      <w:r w:rsidRPr="00A709C1">
        <w:rPr>
          <w:rFonts w:ascii="Times New Roman" w:hAnsi="Times New Roman"/>
          <w:sz w:val="24"/>
          <w:szCs w:val="24"/>
          <w:lang w:eastAsia="bg-BG"/>
        </w:rPr>
        <w:t xml:space="preserve"> </w:t>
      </w:r>
      <w:r w:rsidRPr="00A709C1">
        <w:rPr>
          <w:rFonts w:ascii="Times New Roman" w:hAnsi="Times New Roman"/>
          <w:b/>
          <w:sz w:val="24"/>
          <w:szCs w:val="24"/>
          <w:lang w:eastAsia="bg-BG"/>
        </w:rPr>
        <w:t>С</w:t>
      </w:r>
      <w:r w:rsidRPr="00A709C1">
        <w:rPr>
          <w:rFonts w:ascii="Times New Roman" w:hAnsi="Times New Roman"/>
          <w:b/>
          <w:sz w:val="24"/>
          <w:szCs w:val="24"/>
          <w:vertAlign w:val="subscript"/>
          <w:lang w:eastAsia="bg-BG"/>
        </w:rPr>
        <w:t xml:space="preserve"> </w:t>
      </w:r>
      <w:r w:rsidRPr="00A709C1">
        <w:rPr>
          <w:rFonts w:ascii="Times New Roman" w:hAnsi="Times New Roman"/>
          <w:sz w:val="24"/>
          <w:szCs w:val="24"/>
          <w:lang w:eastAsia="bg-BG"/>
        </w:rPr>
        <w:t xml:space="preserve">– </w:t>
      </w:r>
      <w:r w:rsidRPr="00A709C1">
        <w:rPr>
          <w:rFonts w:ascii="Times New Roman" w:hAnsi="Times New Roman"/>
          <w:b/>
          <w:sz w:val="24"/>
          <w:szCs w:val="24"/>
          <w:lang w:eastAsia="bg-BG"/>
        </w:rPr>
        <w:t>Срок за изпълнение на СМР по договора</w:t>
      </w:r>
      <w:r w:rsidRPr="00A709C1">
        <w:rPr>
          <w:rFonts w:ascii="Times New Roman" w:hAnsi="Times New Roman"/>
          <w:sz w:val="24"/>
          <w:szCs w:val="24"/>
          <w:lang w:eastAsia="bg-BG"/>
        </w:rPr>
        <w:t xml:space="preserve"> (от подписването на Протокол обр. № 2а за откриване на строителна площадка и определяне на строителна линия и ниво за строежи на техническата инфраструктура до съставяне на Констативен акт обр.15 за установяване годността за приемане на строежа), с относителна тежест 20 на сто (20 точки), но не по- малко от </w:t>
      </w:r>
      <w:r>
        <w:rPr>
          <w:rFonts w:ascii="Times New Roman" w:hAnsi="Times New Roman"/>
          <w:sz w:val="24"/>
          <w:szCs w:val="24"/>
          <w:lang w:eastAsia="bg-BG"/>
        </w:rPr>
        <w:t xml:space="preserve">1 </w:t>
      </w:r>
      <w:r w:rsidRPr="00E33D19">
        <w:rPr>
          <w:rFonts w:ascii="Times New Roman" w:hAnsi="Times New Roman"/>
          <w:b/>
          <w:sz w:val="24"/>
          <w:szCs w:val="24"/>
          <w:lang w:eastAsia="bg-BG"/>
        </w:rPr>
        <w:t>(</w:t>
      </w:r>
      <w:r>
        <w:rPr>
          <w:rFonts w:ascii="Times New Roman" w:hAnsi="Times New Roman"/>
          <w:b/>
          <w:sz w:val="24"/>
          <w:szCs w:val="24"/>
          <w:lang w:eastAsia="bg-BG"/>
        </w:rPr>
        <w:t>един</w:t>
      </w:r>
      <w:r w:rsidRPr="00A709C1">
        <w:rPr>
          <w:rFonts w:ascii="Times New Roman" w:hAnsi="Times New Roman"/>
          <w:b/>
          <w:sz w:val="24"/>
          <w:szCs w:val="24"/>
          <w:lang w:eastAsia="bg-BG"/>
        </w:rPr>
        <w:t xml:space="preserve"> месеца</w:t>
      </w:r>
      <w:r w:rsidRPr="00A709C1">
        <w:rPr>
          <w:rFonts w:ascii="Times New Roman" w:hAnsi="Times New Roman"/>
          <w:sz w:val="24"/>
          <w:szCs w:val="24"/>
          <w:lang w:eastAsia="bg-BG"/>
        </w:rPr>
        <w:t xml:space="preserve"> и не повече от </w:t>
      </w:r>
      <w:r>
        <w:rPr>
          <w:rFonts w:ascii="Times New Roman" w:hAnsi="Times New Roman"/>
          <w:b/>
          <w:sz w:val="24"/>
          <w:szCs w:val="24"/>
          <w:lang w:eastAsia="bg-BG"/>
        </w:rPr>
        <w:t>3</w:t>
      </w:r>
      <w:r w:rsidRPr="00A709C1">
        <w:rPr>
          <w:rFonts w:ascii="Times New Roman" w:hAnsi="Times New Roman"/>
          <w:b/>
          <w:sz w:val="24"/>
          <w:szCs w:val="24"/>
          <w:lang w:eastAsia="bg-BG"/>
        </w:rPr>
        <w:t xml:space="preserve"> </w:t>
      </w:r>
      <w:r>
        <w:rPr>
          <w:rFonts w:ascii="Times New Roman" w:hAnsi="Times New Roman"/>
          <w:b/>
          <w:sz w:val="24"/>
          <w:szCs w:val="24"/>
          <w:lang w:eastAsia="bg-BG"/>
        </w:rPr>
        <w:t>три</w:t>
      </w:r>
      <w:r w:rsidRPr="00A709C1">
        <w:rPr>
          <w:rFonts w:ascii="Times New Roman" w:hAnsi="Times New Roman"/>
          <w:b/>
          <w:sz w:val="24"/>
          <w:szCs w:val="24"/>
          <w:lang w:eastAsia="bg-BG"/>
        </w:rPr>
        <w:t>) месеца</w:t>
      </w:r>
      <w:r w:rsidRPr="00A709C1">
        <w:rPr>
          <w:rFonts w:ascii="Times New Roman" w:hAnsi="Times New Roman"/>
          <w:sz w:val="24"/>
          <w:szCs w:val="24"/>
          <w:lang w:eastAsia="bg-BG"/>
        </w:rPr>
        <w:t xml:space="preserve">, който е максималния срок за изпълнение на поръчката; </w:t>
      </w:r>
    </w:p>
    <w:p w:rsidR="0026142E" w:rsidRPr="006E5013" w:rsidRDefault="0026142E" w:rsidP="00737F67">
      <w:pPr>
        <w:spacing w:before="120" w:after="120" w:line="240" w:lineRule="auto"/>
        <w:ind w:firstLine="720"/>
        <w:jc w:val="both"/>
        <w:rPr>
          <w:rFonts w:ascii="Times New Roman" w:hAnsi="Times New Roman"/>
          <w:sz w:val="24"/>
          <w:szCs w:val="24"/>
          <w:u w:val="single"/>
          <w:lang w:eastAsia="bg-BG"/>
        </w:rPr>
      </w:pPr>
      <w:r>
        <w:rPr>
          <w:rFonts w:ascii="Times New Roman" w:hAnsi="Times New Roman"/>
          <w:sz w:val="24"/>
          <w:szCs w:val="24"/>
          <w:lang w:val="en-US" w:eastAsia="bg-BG"/>
        </w:rPr>
        <w:t xml:space="preserve">C= </w:t>
      </w:r>
      <w:r w:rsidRPr="006E5013">
        <w:rPr>
          <w:rFonts w:ascii="Times New Roman" w:hAnsi="Times New Roman"/>
          <w:sz w:val="24"/>
          <w:szCs w:val="24"/>
          <w:u w:val="single"/>
          <w:lang w:val="en-US" w:eastAsia="bg-BG"/>
        </w:rPr>
        <w:t>Cmin</w:t>
      </w:r>
      <w:r>
        <w:rPr>
          <w:rFonts w:ascii="Times New Roman" w:hAnsi="Times New Roman"/>
          <w:sz w:val="24"/>
          <w:szCs w:val="24"/>
          <w:u w:val="single"/>
          <w:lang w:val="en-US" w:eastAsia="bg-BG"/>
        </w:rPr>
        <w:t xml:space="preserve"> </w:t>
      </w:r>
      <w:r w:rsidRPr="006E5013">
        <w:rPr>
          <w:rFonts w:ascii="Times New Roman" w:hAnsi="Times New Roman"/>
          <w:sz w:val="24"/>
          <w:szCs w:val="24"/>
          <w:lang w:val="en-US" w:eastAsia="bg-BG"/>
        </w:rPr>
        <w:t>x</w:t>
      </w:r>
      <w:r>
        <w:rPr>
          <w:rFonts w:ascii="Times New Roman" w:hAnsi="Times New Roman"/>
          <w:sz w:val="24"/>
          <w:szCs w:val="24"/>
          <w:lang w:val="en-US" w:eastAsia="bg-BG"/>
        </w:rPr>
        <w:t xml:space="preserve"> 20</w:t>
      </w:r>
    </w:p>
    <w:p w:rsidR="0026142E" w:rsidRDefault="0026142E" w:rsidP="00737F67">
      <w:pPr>
        <w:spacing w:before="120" w:after="120" w:line="240" w:lineRule="auto"/>
        <w:ind w:firstLine="720"/>
        <w:jc w:val="both"/>
        <w:rPr>
          <w:rFonts w:ascii="Times New Roman" w:hAnsi="Times New Roman"/>
          <w:sz w:val="24"/>
          <w:szCs w:val="24"/>
          <w:lang w:eastAsia="bg-BG"/>
        </w:rPr>
      </w:pPr>
      <w:r w:rsidRPr="006E5013">
        <w:rPr>
          <w:rFonts w:ascii="Times New Roman" w:hAnsi="Times New Roman"/>
          <w:sz w:val="24"/>
          <w:szCs w:val="24"/>
          <w:lang w:val="en-US" w:eastAsia="bg-BG"/>
        </w:rPr>
        <w:t xml:space="preserve">       C</w:t>
      </w:r>
      <w:r>
        <w:rPr>
          <w:rFonts w:ascii="Times New Roman" w:hAnsi="Times New Roman"/>
          <w:sz w:val="24"/>
          <w:szCs w:val="24"/>
          <w:lang w:val="en-US" w:eastAsia="bg-BG"/>
        </w:rPr>
        <w:t>y</w:t>
      </w:r>
    </w:p>
    <w:p w:rsidR="0026142E" w:rsidRDefault="0026142E" w:rsidP="00737F67">
      <w:pPr>
        <w:spacing w:before="120" w:after="120" w:line="240" w:lineRule="auto"/>
        <w:ind w:firstLine="720"/>
        <w:jc w:val="both"/>
        <w:rPr>
          <w:rFonts w:ascii="Times New Roman" w:hAnsi="Times New Roman"/>
          <w:sz w:val="24"/>
          <w:szCs w:val="24"/>
          <w:lang w:eastAsia="bg-BG"/>
        </w:rPr>
      </w:pPr>
      <w:r>
        <w:rPr>
          <w:rFonts w:ascii="Times New Roman" w:hAnsi="Times New Roman"/>
          <w:sz w:val="24"/>
          <w:szCs w:val="24"/>
          <w:lang w:eastAsia="bg-BG"/>
        </w:rPr>
        <w:t>Където:</w:t>
      </w:r>
    </w:p>
    <w:p w:rsidR="0026142E" w:rsidRDefault="0026142E" w:rsidP="00737F67">
      <w:pPr>
        <w:spacing w:before="120" w:after="120" w:line="240" w:lineRule="auto"/>
        <w:ind w:firstLine="720"/>
        <w:jc w:val="both"/>
        <w:rPr>
          <w:rFonts w:ascii="Times New Roman" w:hAnsi="Times New Roman"/>
          <w:sz w:val="24"/>
          <w:szCs w:val="24"/>
          <w:lang w:eastAsia="bg-BG"/>
        </w:rPr>
      </w:pPr>
      <w:r>
        <w:rPr>
          <w:rFonts w:ascii="Times New Roman" w:hAnsi="Times New Roman"/>
          <w:sz w:val="24"/>
          <w:szCs w:val="24"/>
          <w:lang w:val="en-US" w:eastAsia="bg-BG"/>
        </w:rPr>
        <w:t>C min</w:t>
      </w:r>
      <w:r>
        <w:rPr>
          <w:rFonts w:ascii="Times New Roman" w:hAnsi="Times New Roman"/>
          <w:sz w:val="24"/>
          <w:szCs w:val="24"/>
          <w:lang w:eastAsia="bg-BG"/>
        </w:rPr>
        <w:t xml:space="preserve"> е минимално предложеният срок в месеца предложен от участник;</w:t>
      </w:r>
    </w:p>
    <w:p w:rsidR="0026142E" w:rsidRPr="006E5013" w:rsidRDefault="0026142E" w:rsidP="00737F67">
      <w:pPr>
        <w:spacing w:before="120" w:after="120" w:line="240" w:lineRule="auto"/>
        <w:ind w:firstLine="720"/>
        <w:jc w:val="both"/>
        <w:rPr>
          <w:rFonts w:ascii="Times New Roman" w:hAnsi="Times New Roman"/>
          <w:sz w:val="24"/>
          <w:szCs w:val="24"/>
          <w:lang w:eastAsia="bg-BG"/>
        </w:rPr>
      </w:pPr>
      <w:r w:rsidRPr="006E5013">
        <w:rPr>
          <w:rFonts w:ascii="Times New Roman" w:hAnsi="Times New Roman"/>
          <w:sz w:val="24"/>
          <w:szCs w:val="24"/>
          <w:lang w:val="en-US" w:eastAsia="bg-BG"/>
        </w:rPr>
        <w:t>C</w:t>
      </w:r>
      <w:r>
        <w:rPr>
          <w:rFonts w:ascii="Times New Roman" w:hAnsi="Times New Roman"/>
          <w:sz w:val="24"/>
          <w:szCs w:val="24"/>
          <w:lang w:val="en-US" w:eastAsia="bg-BG"/>
        </w:rPr>
        <w:t>y</w:t>
      </w:r>
      <w:r>
        <w:rPr>
          <w:rFonts w:ascii="Times New Roman" w:hAnsi="Times New Roman"/>
          <w:sz w:val="24"/>
          <w:szCs w:val="24"/>
          <w:lang w:eastAsia="bg-BG"/>
        </w:rPr>
        <w:t xml:space="preserve"> е срокът в месеци предложен от оценяваният участник;</w:t>
      </w:r>
    </w:p>
    <w:p w:rsidR="0026142E" w:rsidRPr="00AA7AA6" w:rsidRDefault="0026142E" w:rsidP="00AA7AA6">
      <w:pPr>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lang w:eastAsia="bg-BG"/>
        </w:rPr>
        <w:t>6.2.3.</w:t>
      </w:r>
      <w:r w:rsidRPr="00A709C1">
        <w:rPr>
          <w:rFonts w:ascii="Times New Roman" w:hAnsi="Times New Roman"/>
          <w:sz w:val="24"/>
          <w:szCs w:val="24"/>
          <w:lang w:eastAsia="bg-BG"/>
        </w:rPr>
        <w:t xml:space="preserve"> </w:t>
      </w:r>
      <w:r w:rsidRPr="00AA7AA6">
        <w:rPr>
          <w:rFonts w:ascii="Times New Roman" w:hAnsi="Times New Roman"/>
          <w:b/>
          <w:sz w:val="24"/>
          <w:szCs w:val="24"/>
        </w:rPr>
        <w:t>Г</w:t>
      </w:r>
      <w:r w:rsidRPr="00AA7AA6">
        <w:rPr>
          <w:rFonts w:ascii="Times New Roman" w:hAnsi="Times New Roman"/>
          <w:b/>
          <w:sz w:val="24"/>
          <w:szCs w:val="24"/>
          <w:vertAlign w:val="subscript"/>
        </w:rPr>
        <w:t xml:space="preserve">смр. </w:t>
      </w:r>
      <w:r w:rsidRPr="00AA7AA6">
        <w:rPr>
          <w:rFonts w:ascii="Times New Roman" w:hAnsi="Times New Roman"/>
          <w:b/>
          <w:sz w:val="24"/>
          <w:szCs w:val="24"/>
        </w:rPr>
        <w:t>– Гаранционен срок в месеци на изпълнените СМР на обекта</w:t>
      </w:r>
      <w:r>
        <w:rPr>
          <w:rFonts w:ascii="Times New Roman" w:hAnsi="Times New Roman"/>
          <w:b/>
          <w:sz w:val="24"/>
          <w:szCs w:val="24"/>
          <w:lang w:eastAsia="bg-BG"/>
        </w:rPr>
        <w:t xml:space="preserve">, </w:t>
      </w:r>
      <w:r w:rsidRPr="00AA7AA6">
        <w:rPr>
          <w:rFonts w:ascii="Times New Roman" w:hAnsi="Times New Roman"/>
          <w:sz w:val="24"/>
          <w:szCs w:val="24"/>
        </w:rPr>
        <w:t>над минималния гаранционен срок, но не повече от 1/2 над минималния гаранционен срок</w:t>
      </w:r>
      <w:r w:rsidRPr="00A709C1">
        <w:rPr>
          <w:rFonts w:ascii="Times New Roman" w:hAnsi="Times New Roman"/>
          <w:sz w:val="24"/>
          <w:szCs w:val="24"/>
          <w:lang w:eastAsia="bg-BG"/>
        </w:rPr>
        <w:t xml:space="preserve"> за осигуряване нормалното функциониране и ползване на завършения обект и отстраняване на скрити дефекти след въвеждането им в експлоатация</w:t>
      </w:r>
      <w:r w:rsidRPr="00A709C1">
        <w:rPr>
          <w:rFonts w:ascii="Times New Roman" w:hAnsi="Times New Roman"/>
          <w:b/>
          <w:sz w:val="24"/>
          <w:szCs w:val="24"/>
          <w:lang w:val="ru-RU" w:eastAsia="bg-BG"/>
        </w:rPr>
        <w:t>,</w:t>
      </w:r>
      <w:r w:rsidRPr="00A709C1">
        <w:rPr>
          <w:rFonts w:ascii="Times New Roman" w:hAnsi="Times New Roman"/>
          <w:sz w:val="24"/>
          <w:szCs w:val="24"/>
          <w:lang w:val="ru-RU" w:eastAsia="bg-BG"/>
        </w:rPr>
        <w:t xml:space="preserve"> </w:t>
      </w:r>
      <w:r w:rsidRPr="00A709C1">
        <w:rPr>
          <w:rFonts w:ascii="Times New Roman" w:hAnsi="Times New Roman"/>
          <w:sz w:val="24"/>
          <w:szCs w:val="24"/>
          <w:lang w:eastAsia="bg-BG"/>
        </w:rPr>
        <w:t xml:space="preserve">с относителна тежест 20 на сто </w:t>
      </w:r>
      <w:r w:rsidRPr="00A709C1">
        <w:rPr>
          <w:rFonts w:ascii="Times New Roman" w:hAnsi="Times New Roman"/>
          <w:sz w:val="24"/>
          <w:szCs w:val="24"/>
          <w:lang w:val="ru-RU" w:eastAsia="bg-BG"/>
        </w:rPr>
        <w:t>(</w:t>
      </w:r>
      <w:r w:rsidRPr="00A709C1">
        <w:rPr>
          <w:rFonts w:ascii="Times New Roman" w:hAnsi="Times New Roman"/>
          <w:sz w:val="24"/>
          <w:szCs w:val="24"/>
          <w:lang w:eastAsia="bg-BG"/>
        </w:rPr>
        <w:t>20 точки</w:t>
      </w:r>
      <w:r w:rsidRPr="00AA7AA6">
        <w:rPr>
          <w:rFonts w:ascii="Times New Roman" w:hAnsi="Times New Roman"/>
          <w:sz w:val="24"/>
          <w:szCs w:val="24"/>
          <w:lang w:eastAsia="bg-BG"/>
        </w:rPr>
        <w:t>)</w:t>
      </w:r>
      <w:r>
        <w:rPr>
          <w:rFonts w:ascii="Times New Roman" w:hAnsi="Times New Roman"/>
          <w:sz w:val="24"/>
          <w:szCs w:val="24"/>
          <w:lang w:eastAsia="bg-BG"/>
        </w:rPr>
        <w:t>.</w:t>
      </w:r>
      <w:r w:rsidRPr="00AA7AA6">
        <w:rPr>
          <w:rFonts w:ascii="Times New Roman" w:hAnsi="Times New Roman"/>
          <w:sz w:val="24"/>
          <w:szCs w:val="24"/>
        </w:rPr>
        <w:t xml:space="preserve"> </w:t>
      </w:r>
    </w:p>
    <w:p w:rsidR="0026142E" w:rsidRPr="00AA7AA6" w:rsidRDefault="0026142E" w:rsidP="00737F67">
      <w:pPr>
        <w:spacing w:before="120" w:after="120" w:line="240" w:lineRule="auto"/>
        <w:ind w:firstLine="720"/>
        <w:jc w:val="both"/>
        <w:rPr>
          <w:rFonts w:ascii="Times New Roman" w:hAnsi="Times New Roman"/>
          <w:sz w:val="24"/>
          <w:szCs w:val="24"/>
          <w:lang w:eastAsia="bg-BG"/>
        </w:rPr>
      </w:pPr>
    </w:p>
    <w:p w:rsidR="0026142E" w:rsidRPr="00A709C1" w:rsidRDefault="0026142E" w:rsidP="00737F67">
      <w:pPr>
        <w:spacing w:before="120" w:after="120" w:line="240" w:lineRule="auto"/>
        <w:ind w:firstLine="720"/>
        <w:jc w:val="both"/>
        <w:rPr>
          <w:rFonts w:ascii="Times New Roman" w:hAnsi="Times New Roman"/>
          <w:sz w:val="24"/>
          <w:szCs w:val="24"/>
          <w:u w:val="single"/>
        </w:rPr>
      </w:pPr>
      <w:r w:rsidRPr="00A709C1">
        <w:rPr>
          <w:rFonts w:ascii="Times New Roman" w:hAnsi="Times New Roman"/>
          <w:b/>
          <w:sz w:val="24"/>
          <w:szCs w:val="24"/>
          <w:u w:val="single"/>
        </w:rPr>
        <w:t xml:space="preserve"> Г</w:t>
      </w:r>
      <w:r w:rsidRPr="00A709C1">
        <w:rPr>
          <w:rFonts w:ascii="Times New Roman" w:hAnsi="Times New Roman"/>
          <w:b/>
          <w:sz w:val="24"/>
          <w:szCs w:val="24"/>
          <w:u w:val="single"/>
          <w:vertAlign w:val="subscript"/>
        </w:rPr>
        <w:t xml:space="preserve">смр. </w:t>
      </w:r>
      <w:r w:rsidRPr="00A709C1">
        <w:rPr>
          <w:rFonts w:ascii="Times New Roman" w:hAnsi="Times New Roman"/>
          <w:b/>
          <w:sz w:val="24"/>
          <w:szCs w:val="24"/>
          <w:u w:val="single"/>
        </w:rPr>
        <w:t>– Гаранционен срок в месеци на изпълнените СМР на обекта</w:t>
      </w:r>
    </w:p>
    <w:p w:rsidR="0026142E" w:rsidRPr="00A709C1" w:rsidRDefault="0026142E" w:rsidP="00737F67">
      <w:pPr>
        <w:spacing w:after="120" w:line="240" w:lineRule="auto"/>
        <w:ind w:firstLine="709"/>
        <w:jc w:val="both"/>
        <w:rPr>
          <w:rFonts w:ascii="Times New Roman" w:hAnsi="Times New Roman"/>
          <w:sz w:val="24"/>
          <w:szCs w:val="24"/>
        </w:rPr>
      </w:pPr>
      <w:r w:rsidRPr="00A709C1">
        <w:rPr>
          <w:rFonts w:ascii="Times New Roman" w:hAnsi="Times New Roman"/>
          <w:sz w:val="24"/>
          <w:szCs w:val="24"/>
        </w:rPr>
        <w:t xml:space="preserve">За </w:t>
      </w:r>
      <w:r>
        <w:rPr>
          <w:rFonts w:ascii="Times New Roman" w:hAnsi="Times New Roman"/>
          <w:sz w:val="24"/>
          <w:szCs w:val="24"/>
        </w:rPr>
        <w:t xml:space="preserve">пътища </w:t>
      </w:r>
      <w:r w:rsidRPr="00A709C1">
        <w:rPr>
          <w:rFonts w:ascii="Times New Roman" w:hAnsi="Times New Roman"/>
          <w:sz w:val="24"/>
          <w:szCs w:val="24"/>
        </w:rPr>
        <w:t xml:space="preserve">при основен ремонт и рехабилитация </w:t>
      </w:r>
      <w:r w:rsidRPr="00A709C1">
        <w:rPr>
          <w:rFonts w:ascii="Times New Roman" w:hAnsi="Times New Roman"/>
          <w:sz w:val="24"/>
          <w:szCs w:val="24"/>
          <w:lang w:val="ru-RU"/>
        </w:rPr>
        <w:t>мин</w:t>
      </w:r>
      <w:r w:rsidRPr="00A709C1">
        <w:rPr>
          <w:rFonts w:ascii="Times New Roman" w:hAnsi="Times New Roman"/>
          <w:sz w:val="24"/>
          <w:szCs w:val="24"/>
        </w:rPr>
        <w:t>ималния</w:t>
      </w:r>
      <w:r w:rsidRPr="00A709C1">
        <w:rPr>
          <w:rFonts w:ascii="Times New Roman" w:hAnsi="Times New Roman"/>
          <w:sz w:val="24"/>
          <w:szCs w:val="24"/>
          <w:lang w:val="ru-RU"/>
        </w:rPr>
        <w:t xml:space="preserve"> гаранционен </w:t>
      </w:r>
      <w:r w:rsidRPr="00AA7AA6">
        <w:rPr>
          <w:rFonts w:ascii="Times New Roman" w:hAnsi="Times New Roman"/>
          <w:sz w:val="24"/>
          <w:szCs w:val="24"/>
          <w:lang w:val="ru-RU"/>
        </w:rPr>
        <w:t>срок</w:t>
      </w:r>
      <w:r w:rsidRPr="00A709C1">
        <w:rPr>
          <w:rFonts w:ascii="Times New Roman" w:hAnsi="Times New Roman"/>
          <w:b/>
          <w:sz w:val="24"/>
          <w:szCs w:val="24"/>
          <w:lang w:val="ru-RU"/>
        </w:rPr>
        <w:t xml:space="preserve"> </w:t>
      </w:r>
      <w:r w:rsidRPr="00A709C1">
        <w:rPr>
          <w:rFonts w:ascii="Times New Roman" w:hAnsi="Times New Roman"/>
          <w:b/>
          <w:sz w:val="24"/>
          <w:szCs w:val="24"/>
        </w:rPr>
        <w:t>е</w:t>
      </w:r>
      <w:r w:rsidRPr="00A709C1">
        <w:rPr>
          <w:rFonts w:ascii="Times New Roman" w:hAnsi="Times New Roman"/>
          <w:b/>
          <w:sz w:val="24"/>
          <w:szCs w:val="24"/>
          <w:lang w:val="ru-RU"/>
        </w:rPr>
        <w:t xml:space="preserve"> </w:t>
      </w:r>
      <w:r>
        <w:rPr>
          <w:rFonts w:ascii="Times New Roman" w:hAnsi="Times New Roman"/>
          <w:b/>
          <w:sz w:val="24"/>
          <w:szCs w:val="24"/>
        </w:rPr>
        <w:t>48</w:t>
      </w:r>
      <w:r w:rsidRPr="00A709C1">
        <w:rPr>
          <w:rFonts w:ascii="Times New Roman" w:hAnsi="Times New Roman"/>
          <w:b/>
          <w:sz w:val="24"/>
          <w:szCs w:val="24"/>
          <w:lang w:val="ru-RU"/>
        </w:rPr>
        <w:t xml:space="preserve"> месеца</w:t>
      </w:r>
      <w:r w:rsidRPr="00A709C1">
        <w:rPr>
          <w:rFonts w:ascii="Times New Roman" w:hAnsi="Times New Roman"/>
          <w:b/>
          <w:sz w:val="24"/>
          <w:szCs w:val="24"/>
        </w:rPr>
        <w:t>,</w:t>
      </w:r>
      <w:r w:rsidRPr="00A709C1">
        <w:rPr>
          <w:rFonts w:ascii="Times New Roman" w:hAnsi="Times New Roman"/>
          <w:sz w:val="24"/>
          <w:szCs w:val="24"/>
        </w:rPr>
        <w:t xml:space="preserve"> съгласно Наредба № 2 от 31.07.2003 год. за въвеждане в експлоатация на строежите в Република България и минималните гаранции срокове за изпълнение на строително – монтажни работи, съоръжения и строителни обекти.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6"/>
        <w:gridCol w:w="1506"/>
        <w:gridCol w:w="1506"/>
        <w:gridCol w:w="1506"/>
        <w:gridCol w:w="1506"/>
        <w:gridCol w:w="1506"/>
      </w:tblGrid>
      <w:tr w:rsidR="0026142E" w:rsidRPr="00135AF4" w:rsidTr="00D16C03">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0 мес.</w:t>
            </w:r>
          </w:p>
        </w:tc>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3 мес.</w:t>
            </w:r>
          </w:p>
        </w:tc>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6 мес.</w:t>
            </w:r>
          </w:p>
        </w:tc>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8 мес.</w:t>
            </w:r>
          </w:p>
        </w:tc>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10 мес.</w:t>
            </w:r>
          </w:p>
        </w:tc>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12 мес.</w:t>
            </w:r>
          </w:p>
        </w:tc>
      </w:tr>
      <w:tr w:rsidR="0026142E" w:rsidRPr="00135AF4" w:rsidTr="00D16C03">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 т.</w:t>
            </w:r>
          </w:p>
        </w:tc>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4 т.</w:t>
            </w:r>
          </w:p>
        </w:tc>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8 т.</w:t>
            </w:r>
          </w:p>
        </w:tc>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12 т.</w:t>
            </w:r>
          </w:p>
        </w:tc>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16 т.</w:t>
            </w:r>
          </w:p>
        </w:tc>
        <w:tc>
          <w:tcPr>
            <w:tcW w:w="1548" w:type="dxa"/>
          </w:tcPr>
          <w:p w:rsidR="0026142E" w:rsidRPr="00A709C1" w:rsidRDefault="0026142E" w:rsidP="00D16C03">
            <w:pPr>
              <w:spacing w:before="120" w:after="120" w:line="240" w:lineRule="auto"/>
              <w:jc w:val="both"/>
              <w:rPr>
                <w:rFonts w:ascii="Times New Roman" w:hAnsi="Times New Roman"/>
                <w:sz w:val="24"/>
                <w:szCs w:val="24"/>
              </w:rPr>
            </w:pPr>
            <w:r w:rsidRPr="00A709C1">
              <w:rPr>
                <w:rFonts w:ascii="Times New Roman" w:hAnsi="Times New Roman"/>
                <w:sz w:val="24"/>
                <w:szCs w:val="24"/>
              </w:rPr>
              <w:t xml:space="preserve">         20 т.</w:t>
            </w:r>
            <w:r w:rsidRPr="00A709C1">
              <w:rPr>
                <w:rFonts w:ascii="Times New Roman" w:hAnsi="Times New Roman"/>
                <w:sz w:val="24"/>
                <w:szCs w:val="24"/>
                <w:vertAlign w:val="superscript"/>
              </w:rPr>
              <w:t xml:space="preserve"> </w:t>
            </w:r>
          </w:p>
        </w:tc>
      </w:tr>
    </w:tbl>
    <w:p w:rsidR="0026142E" w:rsidRPr="00A709C1" w:rsidRDefault="0026142E" w:rsidP="00737F67">
      <w:pPr>
        <w:spacing w:before="120" w:after="120" w:line="240" w:lineRule="auto"/>
        <w:ind w:firstLine="720"/>
        <w:jc w:val="both"/>
        <w:rPr>
          <w:rFonts w:ascii="Times New Roman" w:hAnsi="Times New Roman"/>
          <w:sz w:val="24"/>
          <w:szCs w:val="24"/>
        </w:rPr>
      </w:pPr>
      <w:r w:rsidRPr="00A709C1">
        <w:rPr>
          <w:rFonts w:ascii="Times New Roman" w:hAnsi="Times New Roman"/>
          <w:b/>
          <w:sz w:val="24"/>
          <w:szCs w:val="20"/>
        </w:rPr>
        <w:t>Г</w:t>
      </w:r>
      <w:r w:rsidRPr="00A709C1">
        <w:rPr>
          <w:rFonts w:ascii="Times New Roman" w:hAnsi="Times New Roman"/>
          <w:b/>
          <w:sz w:val="24"/>
          <w:szCs w:val="20"/>
          <w:vertAlign w:val="subscript"/>
        </w:rPr>
        <w:t>смрi</w:t>
      </w:r>
      <w:r w:rsidRPr="00A709C1">
        <w:rPr>
          <w:rFonts w:ascii="Times New Roman" w:hAnsi="Times New Roman"/>
          <w:bCs/>
          <w:sz w:val="24"/>
          <w:szCs w:val="24"/>
        </w:rPr>
        <w:t xml:space="preserve"> </w:t>
      </w:r>
      <w:r w:rsidRPr="00A709C1">
        <w:rPr>
          <w:rFonts w:ascii="Times New Roman" w:hAnsi="Times New Roman"/>
          <w:sz w:val="24"/>
          <w:szCs w:val="24"/>
        </w:rPr>
        <w:t xml:space="preserve">– броят точки, изчислен по таблицата в т.6.2.3., </w:t>
      </w:r>
      <w:r w:rsidRPr="00A709C1">
        <w:rPr>
          <w:rFonts w:ascii="Times New Roman" w:hAnsi="Times New Roman"/>
          <w:sz w:val="24"/>
          <w:szCs w:val="20"/>
        </w:rPr>
        <w:t>на i-тия участник</w:t>
      </w:r>
      <w:r w:rsidRPr="00A709C1">
        <w:rPr>
          <w:rFonts w:ascii="Times New Roman" w:hAnsi="Times New Roman"/>
          <w:sz w:val="24"/>
          <w:szCs w:val="24"/>
        </w:rPr>
        <w:t>;</w:t>
      </w:r>
    </w:p>
    <w:p w:rsidR="0026142E" w:rsidRPr="00A709C1" w:rsidRDefault="0026142E" w:rsidP="00737F67">
      <w:pPr>
        <w:spacing w:before="120" w:after="120" w:line="240" w:lineRule="auto"/>
        <w:ind w:firstLine="720"/>
        <w:jc w:val="both"/>
        <w:rPr>
          <w:rFonts w:ascii="Times New Roman" w:hAnsi="Times New Roman"/>
          <w:b/>
          <w:sz w:val="16"/>
          <w:szCs w:val="16"/>
        </w:rPr>
      </w:pPr>
    </w:p>
    <w:p w:rsidR="0026142E" w:rsidRPr="00A709C1" w:rsidRDefault="0026142E" w:rsidP="00737F67">
      <w:pPr>
        <w:spacing w:before="120" w:after="120" w:line="240" w:lineRule="auto"/>
        <w:jc w:val="both"/>
        <w:rPr>
          <w:rFonts w:ascii="Times New Roman" w:hAnsi="Times New Roman"/>
          <w:b/>
          <w:sz w:val="16"/>
          <w:szCs w:val="16"/>
        </w:rPr>
      </w:pPr>
    </w:p>
    <w:p w:rsidR="0026142E" w:rsidRPr="00A709C1" w:rsidRDefault="0026142E" w:rsidP="00737F67">
      <w:pPr>
        <w:spacing w:before="120" w:after="120" w:line="240" w:lineRule="auto"/>
        <w:ind w:right="51" w:firstLine="720"/>
        <w:jc w:val="both"/>
        <w:rPr>
          <w:rFonts w:ascii="Times New Roman" w:hAnsi="Times New Roman"/>
          <w:sz w:val="24"/>
          <w:szCs w:val="24"/>
        </w:rPr>
      </w:pPr>
      <w:r w:rsidRPr="00A709C1">
        <w:rPr>
          <w:rFonts w:ascii="Times New Roman" w:hAnsi="Times New Roman"/>
          <w:b/>
          <w:bCs/>
          <w:sz w:val="24"/>
          <w:szCs w:val="24"/>
        </w:rPr>
        <w:t>6.2.4</w:t>
      </w:r>
      <w:r w:rsidRPr="00A709C1">
        <w:rPr>
          <w:rFonts w:ascii="Times New Roman" w:hAnsi="Times New Roman"/>
          <w:sz w:val="24"/>
          <w:szCs w:val="24"/>
        </w:rPr>
        <w:t xml:space="preserve"> Комплексната оценка (КО) на офертите се получава като сбор от оценките по отделните показатели, по следната формула </w:t>
      </w:r>
      <w:r w:rsidRPr="00A709C1">
        <w:rPr>
          <w:rFonts w:ascii="Times New Roman" w:hAnsi="Times New Roman"/>
          <w:sz w:val="24"/>
          <w:szCs w:val="24"/>
          <w:lang w:val="ru-RU"/>
        </w:rPr>
        <w:t>(</w:t>
      </w:r>
      <w:r w:rsidRPr="00A709C1">
        <w:rPr>
          <w:rFonts w:ascii="Times New Roman" w:hAnsi="Times New Roman"/>
          <w:sz w:val="24"/>
          <w:szCs w:val="24"/>
        </w:rPr>
        <w:t>максимален брой точки 100) :</w:t>
      </w:r>
    </w:p>
    <w:p w:rsidR="0026142E" w:rsidRDefault="0026142E" w:rsidP="00737F67">
      <w:pPr>
        <w:spacing w:before="120" w:after="120" w:line="240" w:lineRule="auto"/>
        <w:ind w:firstLine="720"/>
        <w:jc w:val="both"/>
        <w:rPr>
          <w:rFonts w:ascii="Times New Roman" w:hAnsi="Times New Roman"/>
          <w:b/>
          <w:sz w:val="24"/>
          <w:szCs w:val="20"/>
          <w:vertAlign w:val="subscript"/>
        </w:rPr>
      </w:pPr>
      <w:r w:rsidRPr="00DF4C3F">
        <w:rPr>
          <w:rFonts w:ascii="Times New Roman" w:hAnsi="Times New Roman"/>
          <w:b/>
          <w:sz w:val="24"/>
          <w:szCs w:val="24"/>
        </w:rPr>
        <w:t>КО=</w:t>
      </w:r>
      <w:r w:rsidRPr="00DF4C3F">
        <w:rPr>
          <w:rFonts w:ascii="Times New Roman" w:hAnsi="Times New Roman"/>
          <w:b/>
          <w:sz w:val="24"/>
          <w:szCs w:val="24"/>
          <w:vertAlign w:val="subscript"/>
        </w:rPr>
        <w:t xml:space="preserve"> </w:t>
      </w:r>
      <w:r w:rsidRPr="00DF4C3F">
        <w:rPr>
          <w:rFonts w:ascii="Times New Roman" w:hAnsi="Times New Roman"/>
          <w:b/>
          <w:sz w:val="24"/>
          <w:szCs w:val="24"/>
        </w:rPr>
        <w:t>Ц</w:t>
      </w:r>
      <w:r w:rsidRPr="00DF4C3F">
        <w:rPr>
          <w:rFonts w:ascii="Times New Roman Bold" w:hAnsi="Times New Roman Bold"/>
          <w:b/>
          <w:sz w:val="24"/>
          <w:szCs w:val="20"/>
          <w:lang w:val="en-US"/>
        </w:rPr>
        <w:t>+</w:t>
      </w:r>
      <w:r w:rsidRPr="00DF4C3F">
        <w:rPr>
          <w:rFonts w:ascii="Times New Roman Bold" w:hAnsi="Times New Roman Bold"/>
          <w:b/>
          <w:sz w:val="24"/>
          <w:szCs w:val="20"/>
        </w:rPr>
        <w:t xml:space="preserve"> </w:t>
      </w:r>
      <w:r w:rsidRPr="00DF4C3F">
        <w:rPr>
          <w:rFonts w:ascii="Times New Roman Bold" w:hAnsi="Times New Roman Bold"/>
          <w:b/>
          <w:sz w:val="24"/>
          <w:szCs w:val="20"/>
          <w:lang w:val="en-US"/>
        </w:rPr>
        <w:t>C</w:t>
      </w:r>
      <w:r w:rsidRPr="00DF4C3F">
        <w:rPr>
          <w:rFonts w:ascii="Times New Roman" w:hAnsi="Times New Roman"/>
          <w:b/>
          <w:sz w:val="24"/>
          <w:szCs w:val="20"/>
        </w:rPr>
        <w:t xml:space="preserve"> </w:t>
      </w:r>
      <w:r w:rsidRPr="00DF4C3F">
        <w:rPr>
          <w:rFonts w:ascii="Times New Roman" w:hAnsi="Times New Roman"/>
          <w:b/>
          <w:sz w:val="24"/>
          <w:szCs w:val="20"/>
          <w:lang w:val="en-US"/>
        </w:rPr>
        <w:t xml:space="preserve">+ </w:t>
      </w:r>
      <w:r w:rsidRPr="00DF4C3F">
        <w:rPr>
          <w:rFonts w:ascii="Times New Roman" w:hAnsi="Times New Roman"/>
          <w:b/>
          <w:sz w:val="24"/>
          <w:szCs w:val="20"/>
        </w:rPr>
        <w:t>Г</w:t>
      </w:r>
      <w:r w:rsidRPr="00DF4C3F">
        <w:rPr>
          <w:rFonts w:ascii="Times New Roman" w:hAnsi="Times New Roman"/>
          <w:b/>
          <w:sz w:val="24"/>
          <w:szCs w:val="20"/>
          <w:vertAlign w:val="subscript"/>
        </w:rPr>
        <w:t>смр</w:t>
      </w:r>
    </w:p>
    <w:p w:rsidR="0026142E" w:rsidRDefault="0026142E" w:rsidP="00737F67">
      <w:pPr>
        <w:spacing w:before="120" w:after="120" w:line="240" w:lineRule="auto"/>
        <w:ind w:firstLine="720"/>
        <w:jc w:val="both"/>
        <w:rPr>
          <w:rFonts w:ascii="Times New Roman" w:hAnsi="Times New Roman"/>
          <w:b/>
          <w:bCs/>
          <w:sz w:val="24"/>
          <w:szCs w:val="24"/>
        </w:rPr>
      </w:pPr>
    </w:p>
    <w:p w:rsidR="0026142E" w:rsidRPr="00566580" w:rsidRDefault="0026142E" w:rsidP="00737F67">
      <w:pPr>
        <w:spacing w:before="120" w:after="120" w:line="240" w:lineRule="auto"/>
        <w:ind w:firstLine="720"/>
        <w:jc w:val="both"/>
        <w:rPr>
          <w:rFonts w:ascii="Times New Roman" w:hAnsi="Times New Roman"/>
          <w:sz w:val="24"/>
          <w:szCs w:val="20"/>
        </w:rPr>
      </w:pPr>
      <w:r>
        <w:rPr>
          <w:rFonts w:ascii="Times New Roman" w:hAnsi="Times New Roman"/>
          <w:b/>
          <w:bCs/>
          <w:sz w:val="24"/>
          <w:szCs w:val="24"/>
        </w:rPr>
        <w:t xml:space="preserve">6.3 </w:t>
      </w:r>
      <w:r w:rsidRPr="00566580">
        <w:rPr>
          <w:rFonts w:ascii="Times New Roman" w:hAnsi="Times New Roman"/>
          <w:sz w:val="24"/>
          <w:szCs w:val="20"/>
        </w:rPr>
        <w:t xml:space="preserve">Оценките на отделните показатели се представят </w:t>
      </w:r>
      <w:r>
        <w:rPr>
          <w:rFonts w:ascii="Times New Roman" w:hAnsi="Times New Roman"/>
          <w:sz w:val="24"/>
          <w:szCs w:val="20"/>
        </w:rPr>
        <w:t>в числово изражение с точност до третия знак след десетичната запетая.</w:t>
      </w:r>
    </w:p>
    <w:p w:rsidR="0026142E" w:rsidRDefault="0026142E" w:rsidP="00737F67">
      <w:pPr>
        <w:autoSpaceDE w:val="0"/>
        <w:autoSpaceDN w:val="0"/>
        <w:adjustRightInd w:val="0"/>
        <w:spacing w:after="0" w:line="240" w:lineRule="auto"/>
        <w:ind w:firstLine="708"/>
        <w:jc w:val="both"/>
        <w:rPr>
          <w:rFonts w:ascii="Times New Roman" w:hAnsi="Times New Roman"/>
          <w:sz w:val="24"/>
          <w:szCs w:val="24"/>
          <w:lang w:eastAsia="bg-BG"/>
        </w:rPr>
      </w:pPr>
      <w:r w:rsidRPr="008459CD">
        <w:rPr>
          <w:rFonts w:ascii="Times New Roman" w:hAnsi="Times New Roman"/>
          <w:b/>
          <w:sz w:val="24"/>
          <w:szCs w:val="24"/>
          <w:lang w:eastAsia="bg-BG"/>
        </w:rPr>
        <w:t>6.4</w:t>
      </w:r>
      <w:r>
        <w:rPr>
          <w:rFonts w:ascii="Times New Roman" w:hAnsi="Times New Roman"/>
          <w:sz w:val="24"/>
          <w:szCs w:val="24"/>
          <w:lang w:eastAsia="bg-BG"/>
        </w:rPr>
        <w:t xml:space="preserve"> </w:t>
      </w:r>
      <w:r w:rsidRPr="00DF4C3F">
        <w:rPr>
          <w:rFonts w:ascii="Times New Roman" w:hAnsi="Times New Roman"/>
          <w:sz w:val="24"/>
          <w:szCs w:val="24"/>
          <w:lang w:eastAsia="bg-BG"/>
        </w:rPr>
        <w:t xml:space="preserve">Крайното класиране на участниците се извършва </w:t>
      </w:r>
      <w:r>
        <w:rPr>
          <w:rFonts w:ascii="Times New Roman" w:hAnsi="Times New Roman"/>
          <w:sz w:val="24"/>
          <w:szCs w:val="24"/>
          <w:lang w:eastAsia="bg-BG"/>
        </w:rPr>
        <w:t xml:space="preserve"> по низходящ ред на получената комплексна оценка, като на първо място се класира участникът получил най-висока оценка (КО) на офертата. </w:t>
      </w:r>
      <w:r w:rsidRPr="00DF4C3F">
        <w:rPr>
          <w:rFonts w:ascii="Times New Roman" w:hAnsi="Times New Roman"/>
          <w:sz w:val="24"/>
          <w:szCs w:val="24"/>
          <w:lang w:eastAsia="bg-BG"/>
        </w:rPr>
        <w:t>На първо място се класира участника с най-висока</w:t>
      </w:r>
      <w:r>
        <w:rPr>
          <w:rFonts w:ascii="Times New Roman" w:hAnsi="Times New Roman"/>
          <w:sz w:val="24"/>
          <w:szCs w:val="24"/>
          <w:lang w:eastAsia="bg-BG"/>
        </w:rPr>
        <w:t xml:space="preserve"> </w:t>
      </w:r>
      <w:r w:rsidRPr="00DF4C3F">
        <w:rPr>
          <w:rFonts w:ascii="Times New Roman" w:hAnsi="Times New Roman"/>
          <w:sz w:val="24"/>
          <w:szCs w:val="24"/>
          <w:lang w:eastAsia="bg-BG"/>
        </w:rPr>
        <w:t xml:space="preserve">Обща оценка. </w:t>
      </w:r>
    </w:p>
    <w:p w:rsidR="0026142E" w:rsidRDefault="0026142E" w:rsidP="00737F67">
      <w:pPr>
        <w:autoSpaceDE w:val="0"/>
        <w:autoSpaceDN w:val="0"/>
        <w:adjustRightInd w:val="0"/>
        <w:spacing w:after="0" w:line="240" w:lineRule="auto"/>
        <w:ind w:firstLine="708"/>
        <w:jc w:val="both"/>
        <w:rPr>
          <w:rFonts w:ascii="Times New Roman" w:hAnsi="Times New Roman"/>
          <w:sz w:val="24"/>
          <w:szCs w:val="24"/>
          <w:lang w:eastAsia="bg-BG"/>
        </w:rPr>
      </w:pPr>
    </w:p>
    <w:p w:rsidR="0026142E" w:rsidRPr="008459CD" w:rsidRDefault="0026142E" w:rsidP="008459CD">
      <w:pPr>
        <w:autoSpaceDE w:val="0"/>
        <w:autoSpaceDN w:val="0"/>
        <w:adjustRightInd w:val="0"/>
        <w:spacing w:after="0" w:line="240" w:lineRule="auto"/>
        <w:ind w:firstLine="708"/>
        <w:jc w:val="both"/>
        <w:rPr>
          <w:rFonts w:ascii="Times New Roman" w:hAnsi="Times New Roman"/>
          <w:sz w:val="24"/>
          <w:szCs w:val="24"/>
        </w:rPr>
      </w:pPr>
      <w:r w:rsidRPr="008459CD">
        <w:rPr>
          <w:rFonts w:ascii="Times New Roman" w:hAnsi="Times New Roman"/>
          <w:b/>
          <w:sz w:val="24"/>
          <w:szCs w:val="24"/>
          <w:lang w:eastAsia="bg-BG"/>
        </w:rPr>
        <w:t>6.5</w:t>
      </w:r>
      <w:r>
        <w:rPr>
          <w:rFonts w:ascii="Times New Roman" w:hAnsi="Times New Roman"/>
          <w:sz w:val="24"/>
          <w:szCs w:val="24"/>
          <w:lang w:eastAsia="bg-BG"/>
        </w:rPr>
        <w:t xml:space="preserve"> </w:t>
      </w:r>
      <w:r w:rsidRPr="00DF4C3F">
        <w:rPr>
          <w:rFonts w:ascii="Times New Roman" w:hAnsi="Times New Roman"/>
          <w:sz w:val="24"/>
          <w:szCs w:val="24"/>
          <w:lang w:eastAsia="bg-BG"/>
        </w:rPr>
        <w:t xml:space="preserve">При две и повече равни най-високи </w:t>
      </w:r>
      <w:r>
        <w:rPr>
          <w:rFonts w:ascii="Times New Roman" w:hAnsi="Times New Roman"/>
          <w:sz w:val="24"/>
          <w:szCs w:val="24"/>
          <w:lang w:eastAsia="bg-BG"/>
        </w:rPr>
        <w:t>КО</w:t>
      </w:r>
      <w:r w:rsidRPr="00DF4C3F">
        <w:rPr>
          <w:rFonts w:ascii="Times New Roman" w:hAnsi="Times New Roman"/>
          <w:sz w:val="24"/>
          <w:szCs w:val="24"/>
          <w:lang w:eastAsia="bg-BG"/>
        </w:rPr>
        <w:t xml:space="preserve"> се прилагат</w:t>
      </w:r>
      <w:r>
        <w:rPr>
          <w:rFonts w:ascii="Times New Roman" w:hAnsi="Times New Roman"/>
          <w:sz w:val="24"/>
          <w:szCs w:val="24"/>
          <w:lang w:eastAsia="bg-BG"/>
        </w:rPr>
        <w:t xml:space="preserve"> </w:t>
      </w:r>
      <w:r w:rsidRPr="00DF4C3F">
        <w:rPr>
          <w:rFonts w:ascii="Times New Roman" w:hAnsi="Times New Roman"/>
          <w:sz w:val="24"/>
          <w:szCs w:val="24"/>
          <w:lang w:eastAsia="bg-BG"/>
        </w:rPr>
        <w:t>правилата на чл. 71, ал. 4 и 5 от ЗОП.</w:t>
      </w:r>
      <w:r w:rsidRPr="00A709C1">
        <w:rPr>
          <w:rFonts w:ascii="Times New Roman" w:hAnsi="Times New Roman"/>
          <w:b/>
          <w:sz w:val="32"/>
          <w:szCs w:val="20"/>
        </w:rPr>
        <w:t xml:space="preserve"> </w:t>
      </w:r>
    </w:p>
    <w:p w:rsidR="0026142E" w:rsidRPr="00C8723C" w:rsidRDefault="0026142E" w:rsidP="001A4FD6">
      <w:pPr>
        <w:spacing w:before="120" w:after="120" w:line="240" w:lineRule="auto"/>
        <w:ind w:firstLine="720"/>
        <w:jc w:val="both"/>
        <w:rPr>
          <w:rFonts w:ascii="Times New Roman" w:hAnsi="Times New Roman"/>
          <w:bCs/>
          <w:sz w:val="24"/>
          <w:szCs w:val="24"/>
          <w:lang w:val="en-US"/>
        </w:rPr>
      </w:pPr>
      <w:r w:rsidRPr="00A709C1">
        <w:rPr>
          <w:rFonts w:ascii="Times New Roman" w:hAnsi="Times New Roman"/>
          <w:b/>
          <w:bCs/>
          <w:sz w:val="24"/>
          <w:szCs w:val="24"/>
        </w:rPr>
        <w:t>6.</w:t>
      </w:r>
      <w:r>
        <w:rPr>
          <w:rFonts w:ascii="Times New Roman" w:hAnsi="Times New Roman"/>
          <w:b/>
          <w:bCs/>
          <w:sz w:val="24"/>
          <w:szCs w:val="24"/>
        </w:rPr>
        <w:t>6</w:t>
      </w:r>
      <w:r w:rsidRPr="00A709C1">
        <w:rPr>
          <w:rFonts w:ascii="Times New Roman" w:hAnsi="Times New Roman"/>
          <w:sz w:val="24"/>
          <w:szCs w:val="24"/>
        </w:rPr>
        <w:t xml:space="preserve"> Участникът, класиран от Комисията на първо място, се определя за изпълнител на обществената поръчка. При отказване на участникът, класиран на първо място, да сключи договора за изпълнение на обществената поръчка,</w:t>
      </w:r>
      <w:r w:rsidRPr="00A709C1">
        <w:rPr>
          <w:rFonts w:ascii="Times New Roman" w:hAnsi="Times New Roman"/>
          <w:sz w:val="24"/>
          <w:szCs w:val="20"/>
        </w:rPr>
        <w:t xml:space="preserve"> възложителят може да прекрати процедурата или да определи за изпълнител втория класиран участник и да сключи договор с него</w:t>
      </w:r>
      <w:r w:rsidRPr="00A709C1">
        <w:rPr>
          <w:rFonts w:ascii="Times New Roman" w:hAnsi="Times New Roman"/>
          <w:sz w:val="24"/>
          <w:szCs w:val="24"/>
        </w:rPr>
        <w:t>.</w:t>
      </w:r>
    </w:p>
    <w:p w:rsidR="0026142E" w:rsidRDefault="0026142E" w:rsidP="00A709C1">
      <w:pPr>
        <w:keepNext/>
        <w:tabs>
          <w:tab w:val="left" w:pos="0"/>
        </w:tabs>
        <w:spacing w:before="120" w:after="120" w:line="240" w:lineRule="auto"/>
        <w:jc w:val="center"/>
        <w:outlineLvl w:val="0"/>
        <w:rPr>
          <w:rFonts w:ascii="Times New Roman" w:hAnsi="Times New Roman"/>
          <w:b/>
          <w:bCs/>
          <w:caps/>
          <w:sz w:val="24"/>
          <w:szCs w:val="20"/>
        </w:rPr>
      </w:pPr>
    </w:p>
    <w:p w:rsidR="0026142E" w:rsidRPr="0023132A" w:rsidRDefault="0026142E" w:rsidP="0023132A">
      <w:pPr>
        <w:pStyle w:val="Heading1"/>
        <w:rPr>
          <w:bCs/>
          <w:caps/>
          <w:sz w:val="24"/>
          <w:szCs w:val="24"/>
        </w:rPr>
      </w:pPr>
      <w:r w:rsidRPr="0023132A">
        <w:rPr>
          <w:sz w:val="24"/>
          <w:szCs w:val="24"/>
        </w:rPr>
        <w:t xml:space="preserve">СЪДЪРЖАНИЕ </w:t>
      </w:r>
      <w:r>
        <w:rPr>
          <w:sz w:val="24"/>
          <w:szCs w:val="24"/>
        </w:rPr>
        <w:t>НА ОФЕРТАТА</w:t>
      </w:r>
    </w:p>
    <w:p w:rsidR="0026142E" w:rsidRPr="0023132A" w:rsidRDefault="0026142E" w:rsidP="0023132A">
      <w:pPr>
        <w:pStyle w:val="BodyTextIndent3"/>
        <w:spacing w:after="0"/>
        <w:ind w:left="0" w:firstLine="720"/>
        <w:jc w:val="both"/>
        <w:rPr>
          <w:bCs/>
          <w:i/>
          <w:iCs/>
          <w:sz w:val="24"/>
          <w:szCs w:val="24"/>
        </w:rPr>
      </w:pPr>
      <w:r w:rsidRPr="0023132A">
        <w:rPr>
          <w:b/>
          <w:bCs/>
          <w:sz w:val="24"/>
          <w:szCs w:val="24"/>
        </w:rPr>
        <w:t>7.</w:t>
      </w:r>
      <w:r w:rsidRPr="0023132A">
        <w:rPr>
          <w:bCs/>
          <w:sz w:val="24"/>
          <w:szCs w:val="24"/>
        </w:rPr>
        <w:t xml:space="preserve"> Офертата и приложенията към нея се изготвят по представените в документацията образци. </w:t>
      </w:r>
      <w:r w:rsidRPr="0023132A">
        <w:rPr>
          <w:sz w:val="24"/>
          <w:szCs w:val="24"/>
        </w:rPr>
        <w:t>Представя се в запечатан непрозрачен плик от участника или от упълномощен от него представител лично или по пощата с препоръчано писмо с обратна разписка. Върху плика участникът посочва адрес за кореспонденция, телефон и по възможност факс и електронен адрес. Пликът с офертата съдържа три отделни запечатани непрозрачни и надписани плика, както следва:</w:t>
      </w:r>
    </w:p>
    <w:p w:rsidR="0026142E" w:rsidRPr="0023132A" w:rsidRDefault="0026142E" w:rsidP="0023132A">
      <w:pPr>
        <w:pStyle w:val="NormalWeb"/>
        <w:spacing w:before="0" w:beforeAutospacing="0" w:after="0" w:afterAutospacing="0"/>
        <w:ind w:firstLine="720"/>
        <w:jc w:val="both"/>
      </w:pPr>
      <w:r w:rsidRPr="0023132A">
        <w:rPr>
          <w:b/>
        </w:rPr>
        <w:t xml:space="preserve">7.1. </w:t>
      </w:r>
      <w:r w:rsidRPr="0023132A">
        <w:t xml:space="preserve">- плик № 1 с надпис "Документи за подбор", в който се поставят документите, съгласно </w:t>
      </w:r>
      <w:r w:rsidRPr="0023132A">
        <w:rPr>
          <w:rStyle w:val="samedocreference"/>
        </w:rPr>
        <w:t>чл. 56, ал. 1, т. 1 – т. 7, т. 10 – т. 12 от ЗОП</w:t>
      </w:r>
      <w:r w:rsidRPr="0023132A">
        <w:t xml:space="preserve">, доказващи съответствието на участниците с минималните изисквания на възложителя: документите по т. </w:t>
      </w:r>
      <w:r>
        <w:t xml:space="preserve">8.1, т. 8.2, т. 8.3, т. 8.4, т. 8.5, т. 8.6, т. 8.7, т. 8.8, т. 8. 9, т. 8.10 и т. </w:t>
      </w:r>
      <w:r w:rsidRPr="0023132A">
        <w:t>8.13.</w:t>
      </w:r>
    </w:p>
    <w:p w:rsidR="0026142E" w:rsidRPr="0023132A" w:rsidRDefault="0026142E" w:rsidP="0023132A">
      <w:pPr>
        <w:pStyle w:val="NormalWeb"/>
        <w:spacing w:before="0" w:beforeAutospacing="0" w:after="0" w:afterAutospacing="0"/>
        <w:ind w:firstLine="720"/>
        <w:jc w:val="both"/>
      </w:pPr>
      <w:r w:rsidRPr="0023132A">
        <w:rPr>
          <w:b/>
        </w:rPr>
        <w:t>7.2</w:t>
      </w:r>
      <w:r w:rsidRPr="0023132A">
        <w:t>. - плик № 2 с надпис "Предложение за изпълнение на поръчката", в който се поставят документите, свързани с изпълнението на поръчка</w:t>
      </w:r>
      <w:r>
        <w:t xml:space="preserve">та - Техническата оферта по т. 8. 11. (вкл. 8.11.1 и т. </w:t>
      </w:r>
      <w:r w:rsidRPr="0023132A">
        <w:t>8.11</w:t>
      </w:r>
      <w:r>
        <w:t xml:space="preserve">.2) и Проект на договора по т. </w:t>
      </w:r>
      <w:r w:rsidRPr="0023132A">
        <w:t>8.14.</w:t>
      </w:r>
    </w:p>
    <w:p w:rsidR="0026142E" w:rsidRPr="0023132A" w:rsidRDefault="0026142E" w:rsidP="0023132A">
      <w:pPr>
        <w:pStyle w:val="NormalWeb"/>
        <w:spacing w:before="0" w:beforeAutospacing="0" w:after="0" w:afterAutospacing="0"/>
        <w:ind w:firstLine="720"/>
        <w:jc w:val="both"/>
      </w:pPr>
      <w:r w:rsidRPr="0023132A">
        <w:rPr>
          <w:b/>
        </w:rPr>
        <w:t>7.3.</w:t>
      </w:r>
      <w:r w:rsidRPr="0023132A">
        <w:t xml:space="preserve"> - плик № 3 с надпис "Предлагана цена", който съдържа ценовото </w:t>
      </w:r>
      <w:r>
        <w:t xml:space="preserve">предложение на участника по т. </w:t>
      </w:r>
      <w:r w:rsidRPr="0023132A">
        <w:t>8.12.</w:t>
      </w:r>
    </w:p>
    <w:p w:rsidR="0026142E" w:rsidRPr="0023132A" w:rsidRDefault="0026142E" w:rsidP="0023132A">
      <w:pPr>
        <w:pStyle w:val="NormalWeb"/>
        <w:spacing w:before="0" w:beforeAutospacing="0" w:after="0" w:afterAutospacing="0"/>
        <w:ind w:firstLine="720"/>
        <w:jc w:val="both"/>
      </w:pPr>
    </w:p>
    <w:p w:rsidR="0026142E" w:rsidRPr="0023132A" w:rsidRDefault="0026142E"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w:t>
      </w:r>
      <w:r w:rsidRPr="0023132A">
        <w:rPr>
          <w:rFonts w:ascii="Times New Roman" w:hAnsi="Times New Roman"/>
          <w:sz w:val="24"/>
          <w:szCs w:val="24"/>
          <w:lang w:eastAsia="bg-BG"/>
        </w:rPr>
        <w:t xml:space="preserve"> Всяка оферта трябва да съдържа:</w:t>
      </w:r>
    </w:p>
    <w:p w:rsidR="0026142E" w:rsidRPr="0023132A" w:rsidRDefault="0026142E" w:rsidP="005C45DC">
      <w:pPr>
        <w:ind w:firstLine="708"/>
        <w:jc w:val="both"/>
        <w:rPr>
          <w:rFonts w:ascii="Times New Roman" w:hAnsi="Times New Roman"/>
          <w:sz w:val="24"/>
          <w:szCs w:val="24"/>
          <w:lang w:eastAsia="bg-BG"/>
        </w:rPr>
      </w:pPr>
      <w:r w:rsidRPr="0023132A">
        <w:rPr>
          <w:rFonts w:ascii="Times New Roman" w:hAnsi="Times New Roman"/>
          <w:b/>
          <w:sz w:val="24"/>
          <w:szCs w:val="24"/>
          <w:lang w:eastAsia="bg-BG"/>
        </w:rPr>
        <w:t>8.1.</w:t>
      </w:r>
      <w:r w:rsidRPr="0023132A">
        <w:rPr>
          <w:rFonts w:ascii="Times New Roman" w:hAnsi="Times New Roman"/>
          <w:sz w:val="24"/>
          <w:szCs w:val="24"/>
          <w:lang w:eastAsia="bg-BG"/>
        </w:rPr>
        <w:t xml:space="preserve"> Списък на документите, съдържащи се в офертата, подписан от участника. </w:t>
      </w:r>
    </w:p>
    <w:p w:rsidR="0026142E" w:rsidRPr="0023132A" w:rsidRDefault="0026142E" w:rsidP="0023132A">
      <w:pPr>
        <w:ind w:firstLine="720"/>
        <w:jc w:val="both"/>
        <w:rPr>
          <w:rFonts w:ascii="Times New Roman" w:hAnsi="Times New Roman"/>
          <w:b/>
          <w:sz w:val="24"/>
          <w:szCs w:val="24"/>
          <w:lang w:eastAsia="bg-BG"/>
        </w:rPr>
      </w:pPr>
      <w:r w:rsidRPr="0023132A">
        <w:rPr>
          <w:rFonts w:ascii="Times New Roman" w:hAnsi="Times New Roman"/>
          <w:b/>
          <w:sz w:val="24"/>
          <w:szCs w:val="24"/>
          <w:lang w:eastAsia="bg-BG"/>
        </w:rPr>
        <w:t xml:space="preserve">8.2. </w:t>
      </w:r>
      <w:r w:rsidRPr="0023132A">
        <w:rPr>
          <w:rFonts w:ascii="Times New Roman" w:hAnsi="Times New Roman"/>
          <w:sz w:val="24"/>
          <w:szCs w:val="24"/>
          <w:lang w:eastAsia="bg-BG"/>
        </w:rPr>
        <w:t>Оферта</w:t>
      </w:r>
      <w:r w:rsidRPr="0023132A">
        <w:rPr>
          <w:rFonts w:ascii="Times New Roman" w:hAnsi="Times New Roman"/>
          <w:b/>
          <w:sz w:val="24"/>
          <w:szCs w:val="24"/>
          <w:lang w:eastAsia="bg-BG"/>
        </w:rPr>
        <w:t xml:space="preserve"> - </w:t>
      </w:r>
      <w:r w:rsidRPr="0023132A">
        <w:rPr>
          <w:rFonts w:ascii="Times New Roman" w:hAnsi="Times New Roman"/>
          <w:sz w:val="24"/>
          <w:szCs w:val="24"/>
        </w:rPr>
        <w:t xml:space="preserve">следва да бъде изготвена по образеца съгласно Приложение № </w:t>
      </w:r>
      <w:r>
        <w:rPr>
          <w:rFonts w:ascii="Times New Roman" w:hAnsi="Times New Roman"/>
          <w:sz w:val="24"/>
          <w:szCs w:val="24"/>
        </w:rPr>
        <w:t>1</w:t>
      </w:r>
      <w:r w:rsidRPr="0023132A">
        <w:rPr>
          <w:rFonts w:ascii="Times New Roman" w:hAnsi="Times New Roman"/>
          <w:sz w:val="24"/>
          <w:szCs w:val="24"/>
        </w:rPr>
        <w:t>, съгласно изискванията към офертата и условията за изпълнение на поръчката.</w:t>
      </w:r>
      <w:r>
        <w:rPr>
          <w:rFonts w:ascii="Times New Roman" w:hAnsi="Times New Roman"/>
          <w:sz w:val="24"/>
          <w:szCs w:val="24"/>
        </w:rPr>
        <w:t xml:space="preserve"> При попълване на офертата, следва да имате предвид, че минималния срок за валидност на офертата е не по-малко от 90 дни.</w:t>
      </w:r>
    </w:p>
    <w:p w:rsidR="0026142E" w:rsidRPr="0023132A" w:rsidRDefault="0026142E" w:rsidP="0023132A">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8.3.</w:t>
      </w:r>
      <w:r w:rsidRPr="0023132A">
        <w:rPr>
          <w:rFonts w:ascii="Times New Roman" w:hAnsi="Times New Roman"/>
          <w:sz w:val="24"/>
          <w:szCs w:val="24"/>
          <w:lang w:eastAsia="bg-BG"/>
        </w:rPr>
        <w:t xml:space="preserve"> Заверено копие на документ за регистрация или документ/декларация, съдържаща Единен идентификационен код (ЕИК), съгласно чл. 23 от Закона за търговския регистър (ЗТР), когато участникът е юридическо лице или едноличен търговец; копие от документа за самоличност, когато участникът е физическо лице. Когато участникът в процедурата е чуждестранно физическо или юридическо лице или техни обединения, документът се представя и в официален превод на български език. Ако участникът е обединение, документите се представят от всяко физическо или юридическо лице, включено в обединението. Участникът прилага удостоверение за актуално състояние, само в случай, че не е представил ЕИК. </w:t>
      </w:r>
      <w:r w:rsidRPr="0023132A">
        <w:rPr>
          <w:rFonts w:ascii="Times New Roman" w:hAnsi="Times New Roman"/>
          <w:sz w:val="24"/>
          <w:szCs w:val="24"/>
        </w:rPr>
        <w:t xml:space="preserve">Ако е посочен ЕИК, участникът има право да се позове на чл. 23, ал. 4 от Закона за търговския регистър и да не представя доказателства за обстоятелства, вписани в търговския регистър, както и да не представя актове, обявени в търговския регистър, с изключение на всички други обстоятелства невписани в Търговския регистър. В тези случаи в списъка на документите се посочва „не се прилага, съгласно чл. 23, ал. 4 от ЗТР”.   </w:t>
      </w:r>
    </w:p>
    <w:p w:rsidR="0026142E" w:rsidRPr="0023132A" w:rsidRDefault="0026142E" w:rsidP="005C45DC">
      <w:pPr>
        <w:ind w:firstLine="720"/>
        <w:jc w:val="both"/>
        <w:rPr>
          <w:rFonts w:ascii="Times New Roman" w:hAnsi="Times New Roman"/>
          <w:sz w:val="24"/>
          <w:szCs w:val="24"/>
          <w:lang w:eastAsia="bg-BG"/>
        </w:rPr>
      </w:pPr>
      <w:r w:rsidRPr="0023132A">
        <w:rPr>
          <w:rFonts w:ascii="Times New Roman" w:hAnsi="Times New Roman"/>
          <w:b/>
          <w:sz w:val="24"/>
          <w:szCs w:val="24"/>
          <w:lang w:eastAsia="bg-BG"/>
        </w:rPr>
        <w:t>8.4.</w:t>
      </w:r>
      <w:r w:rsidRPr="0023132A">
        <w:rPr>
          <w:rFonts w:ascii="Times New Roman" w:hAnsi="Times New Roman"/>
          <w:sz w:val="24"/>
          <w:szCs w:val="24"/>
          <w:lang w:eastAsia="bg-BG"/>
        </w:rPr>
        <w:t xml:space="preserve"> Документ за гаранция за участие. Когато гаранцията е под формата на банкова гаранция, същата е по образеца съгласно Приложение № </w:t>
      </w:r>
      <w:r>
        <w:rPr>
          <w:rFonts w:ascii="Times New Roman" w:hAnsi="Times New Roman"/>
          <w:sz w:val="24"/>
          <w:szCs w:val="24"/>
          <w:lang w:eastAsia="bg-BG"/>
        </w:rPr>
        <w:t>11</w:t>
      </w:r>
      <w:r w:rsidRPr="0023132A">
        <w:rPr>
          <w:rFonts w:ascii="Times New Roman" w:hAnsi="Times New Roman"/>
          <w:sz w:val="24"/>
          <w:szCs w:val="24"/>
          <w:lang w:eastAsia="bg-BG"/>
        </w:rPr>
        <w:t>.</w:t>
      </w:r>
      <w:r>
        <w:rPr>
          <w:rFonts w:ascii="Times New Roman" w:hAnsi="Times New Roman"/>
          <w:sz w:val="24"/>
          <w:szCs w:val="24"/>
          <w:lang w:eastAsia="bg-BG"/>
        </w:rPr>
        <w:t xml:space="preserve"> </w:t>
      </w:r>
      <w:r w:rsidRPr="0023132A">
        <w:rPr>
          <w:rFonts w:ascii="Times New Roman" w:hAnsi="Times New Roman"/>
          <w:sz w:val="24"/>
          <w:szCs w:val="24"/>
          <w:lang w:eastAsia="bg-BG"/>
        </w:rPr>
        <w:t>Гаранцията се представя в оригинал, в една от следните форми: депозит на парична сума по следната банкова сметка на Възложителя (администрацията на АПИ): (БНБ – централно управление, IBAN: BG03 BNBG 9661 3300 1659 03; BIC BNBG BGSD) или безусловна и неотменима банкова гаранция, издадена в полза на Възложителя.</w:t>
      </w:r>
    </w:p>
    <w:p w:rsidR="0026142E" w:rsidRPr="0023132A" w:rsidRDefault="0026142E" w:rsidP="005C45DC">
      <w:pPr>
        <w:spacing w:line="240" w:lineRule="auto"/>
        <w:ind w:firstLine="720"/>
        <w:jc w:val="both"/>
        <w:rPr>
          <w:rFonts w:ascii="Times New Roman" w:hAnsi="Times New Roman"/>
          <w:iCs/>
          <w:sz w:val="24"/>
          <w:szCs w:val="24"/>
        </w:rPr>
      </w:pPr>
      <w:r w:rsidRPr="0023132A">
        <w:rPr>
          <w:rFonts w:ascii="Times New Roman" w:hAnsi="Times New Roman"/>
          <w:b/>
          <w:sz w:val="24"/>
          <w:szCs w:val="24"/>
          <w:lang w:eastAsia="bg-BG"/>
        </w:rPr>
        <w:t xml:space="preserve">8.5. </w:t>
      </w:r>
      <w:r w:rsidRPr="0023132A">
        <w:rPr>
          <w:rFonts w:ascii="Times New Roman" w:hAnsi="Times New Roman"/>
          <w:sz w:val="24"/>
          <w:szCs w:val="24"/>
          <w:lang w:eastAsia="bg-BG"/>
        </w:rPr>
        <w:t>Копие от документа (фактура) за закупена документация.</w:t>
      </w:r>
    </w:p>
    <w:p w:rsidR="0026142E" w:rsidRPr="0023132A" w:rsidRDefault="0026142E" w:rsidP="005C45DC">
      <w:pPr>
        <w:spacing w:line="240" w:lineRule="auto"/>
        <w:ind w:firstLine="720"/>
        <w:jc w:val="both"/>
        <w:rPr>
          <w:rFonts w:ascii="Times New Roman" w:hAnsi="Times New Roman"/>
          <w:sz w:val="24"/>
          <w:szCs w:val="24"/>
          <w:lang w:eastAsia="bg-BG"/>
        </w:rPr>
      </w:pPr>
      <w:r w:rsidRPr="0023132A">
        <w:rPr>
          <w:rFonts w:ascii="Times New Roman" w:hAnsi="Times New Roman"/>
          <w:b/>
          <w:sz w:val="24"/>
          <w:szCs w:val="24"/>
          <w:lang w:eastAsia="bg-BG"/>
        </w:rPr>
        <w:t>8.6.</w:t>
      </w:r>
      <w:r w:rsidRPr="0023132A">
        <w:rPr>
          <w:rFonts w:ascii="Times New Roman" w:hAnsi="Times New Roman"/>
          <w:sz w:val="24"/>
          <w:szCs w:val="24"/>
          <w:lang w:eastAsia="bg-BG"/>
        </w:rPr>
        <w:t xml:space="preserve"> Документи за икономическото и финансовото състояние съгласно т. </w:t>
      </w:r>
      <w:r>
        <w:rPr>
          <w:rFonts w:ascii="Times New Roman" w:hAnsi="Times New Roman"/>
          <w:sz w:val="24"/>
          <w:szCs w:val="24"/>
          <w:lang w:eastAsia="bg-BG"/>
        </w:rPr>
        <w:t>5.2</w:t>
      </w:r>
      <w:r w:rsidRPr="0023132A">
        <w:rPr>
          <w:rFonts w:ascii="Times New Roman" w:hAnsi="Times New Roman"/>
          <w:sz w:val="24"/>
          <w:szCs w:val="24"/>
          <w:lang w:eastAsia="bg-BG"/>
        </w:rPr>
        <w:t>.</w:t>
      </w:r>
    </w:p>
    <w:p w:rsidR="0026142E" w:rsidRDefault="0026142E" w:rsidP="005C45DC">
      <w:pPr>
        <w:spacing w:line="240" w:lineRule="auto"/>
        <w:ind w:firstLine="720"/>
        <w:jc w:val="both"/>
        <w:rPr>
          <w:rFonts w:ascii="Times New Roman" w:hAnsi="Times New Roman"/>
          <w:sz w:val="24"/>
          <w:szCs w:val="24"/>
          <w:lang w:eastAsia="bg-BG"/>
        </w:rPr>
      </w:pPr>
      <w:r w:rsidRPr="0023132A">
        <w:rPr>
          <w:rFonts w:ascii="Times New Roman" w:hAnsi="Times New Roman"/>
          <w:b/>
          <w:sz w:val="24"/>
          <w:szCs w:val="24"/>
          <w:lang w:eastAsia="bg-BG"/>
        </w:rPr>
        <w:t>8.7.</w:t>
      </w:r>
      <w:r w:rsidRPr="0023132A">
        <w:rPr>
          <w:rFonts w:ascii="Times New Roman" w:hAnsi="Times New Roman"/>
          <w:sz w:val="24"/>
          <w:szCs w:val="24"/>
          <w:lang w:eastAsia="bg-BG"/>
        </w:rPr>
        <w:t xml:space="preserve"> Документи за техническите възможности и/или квалификация съгласно т. </w:t>
      </w:r>
      <w:r>
        <w:rPr>
          <w:rFonts w:ascii="Times New Roman" w:hAnsi="Times New Roman"/>
          <w:sz w:val="24"/>
          <w:szCs w:val="24"/>
          <w:lang w:eastAsia="bg-BG"/>
        </w:rPr>
        <w:t>5.3</w:t>
      </w:r>
      <w:r w:rsidRPr="0023132A">
        <w:rPr>
          <w:rFonts w:ascii="Times New Roman" w:hAnsi="Times New Roman"/>
          <w:sz w:val="24"/>
          <w:szCs w:val="24"/>
          <w:lang w:eastAsia="bg-BG"/>
        </w:rPr>
        <w:t>.</w:t>
      </w:r>
    </w:p>
    <w:p w:rsidR="0026142E" w:rsidRPr="005C45DC" w:rsidRDefault="0026142E" w:rsidP="005C45DC">
      <w:pPr>
        <w:spacing w:line="240" w:lineRule="auto"/>
        <w:ind w:firstLine="720"/>
        <w:jc w:val="both"/>
        <w:rPr>
          <w:rFonts w:ascii="Times New Roman" w:hAnsi="Times New Roman"/>
          <w:sz w:val="24"/>
          <w:szCs w:val="24"/>
          <w:lang w:eastAsia="bg-BG"/>
        </w:rPr>
      </w:pPr>
      <w:r w:rsidRPr="0023132A">
        <w:rPr>
          <w:rFonts w:ascii="Times New Roman" w:hAnsi="Times New Roman"/>
          <w:b/>
          <w:sz w:val="24"/>
          <w:szCs w:val="24"/>
          <w:lang w:eastAsia="bg-BG"/>
        </w:rPr>
        <w:t>8</w:t>
      </w:r>
      <w:r w:rsidRPr="0023132A">
        <w:rPr>
          <w:rFonts w:ascii="Times New Roman" w:hAnsi="Times New Roman"/>
          <w:b/>
          <w:sz w:val="24"/>
          <w:szCs w:val="24"/>
          <w:lang w:val="ru-RU" w:eastAsia="bg-BG"/>
        </w:rPr>
        <w:t>.</w:t>
      </w:r>
      <w:r w:rsidRPr="0023132A">
        <w:rPr>
          <w:rFonts w:ascii="Times New Roman" w:hAnsi="Times New Roman"/>
          <w:b/>
          <w:sz w:val="24"/>
          <w:szCs w:val="24"/>
          <w:lang w:eastAsia="bg-BG"/>
        </w:rPr>
        <w:t>8</w:t>
      </w:r>
      <w:r w:rsidRPr="0023132A">
        <w:rPr>
          <w:rFonts w:ascii="Times New Roman" w:hAnsi="Times New Roman"/>
          <w:b/>
          <w:sz w:val="24"/>
          <w:szCs w:val="24"/>
          <w:lang w:val="ru-RU" w:eastAsia="bg-BG"/>
        </w:rPr>
        <w:t>.</w:t>
      </w:r>
      <w:r w:rsidRPr="0023132A">
        <w:rPr>
          <w:rFonts w:ascii="Times New Roman" w:hAnsi="Times New Roman"/>
          <w:sz w:val="24"/>
          <w:szCs w:val="24"/>
          <w:lang w:val="ru-RU" w:eastAsia="bg-BG"/>
        </w:rPr>
        <w:t xml:space="preserve"> Декларации за отсъствие на обстоятелствата по чл. 47, ал. 1, 2 и 5 от ЗОП съгласно Приложения № № </w:t>
      </w:r>
      <w:r>
        <w:rPr>
          <w:rFonts w:ascii="Times New Roman" w:hAnsi="Times New Roman"/>
          <w:sz w:val="24"/>
          <w:szCs w:val="24"/>
          <w:lang w:eastAsia="bg-BG"/>
        </w:rPr>
        <w:t xml:space="preserve">4,5 и 6. </w:t>
      </w:r>
      <w:r w:rsidRPr="0023132A">
        <w:rPr>
          <w:rFonts w:ascii="Times New Roman" w:hAnsi="Times New Roman"/>
          <w:sz w:val="24"/>
          <w:szCs w:val="24"/>
          <w:lang w:eastAsia="bg-BG"/>
        </w:rPr>
        <w:t>Представят се собственоръчно подписани с трите имена декларации от всяко едно от лицата по чл. 47, ал. 4 от ЗОП, както и лицата по чл. 47, ал. 5</w:t>
      </w:r>
      <w:r>
        <w:rPr>
          <w:rFonts w:ascii="Times New Roman" w:hAnsi="Times New Roman"/>
          <w:sz w:val="24"/>
          <w:szCs w:val="24"/>
          <w:lang w:eastAsia="bg-BG"/>
        </w:rPr>
        <w:t>.</w:t>
      </w:r>
    </w:p>
    <w:p w:rsidR="0026142E" w:rsidRPr="0023132A" w:rsidRDefault="0026142E" w:rsidP="005C45DC">
      <w:pPr>
        <w:spacing w:line="240" w:lineRule="auto"/>
        <w:ind w:firstLine="720"/>
        <w:jc w:val="both"/>
        <w:rPr>
          <w:rFonts w:ascii="Times New Roman" w:hAnsi="Times New Roman"/>
          <w:bCs/>
          <w:sz w:val="24"/>
          <w:szCs w:val="24"/>
          <w:lang w:val="ru-RU"/>
        </w:rPr>
      </w:pPr>
      <w:r w:rsidRPr="0023132A">
        <w:rPr>
          <w:rFonts w:ascii="Times New Roman" w:hAnsi="Times New Roman"/>
          <w:b/>
          <w:sz w:val="24"/>
          <w:szCs w:val="24"/>
          <w:lang w:eastAsia="bg-BG"/>
        </w:rPr>
        <w:t>8</w:t>
      </w:r>
      <w:r w:rsidRPr="0023132A">
        <w:rPr>
          <w:rFonts w:ascii="Times New Roman" w:hAnsi="Times New Roman"/>
          <w:b/>
          <w:sz w:val="24"/>
          <w:szCs w:val="24"/>
          <w:lang w:val="ru-RU" w:eastAsia="bg-BG"/>
        </w:rPr>
        <w:t>.</w:t>
      </w:r>
      <w:r w:rsidRPr="0023132A">
        <w:rPr>
          <w:rFonts w:ascii="Times New Roman" w:hAnsi="Times New Roman"/>
          <w:b/>
          <w:sz w:val="24"/>
          <w:szCs w:val="24"/>
          <w:lang w:eastAsia="bg-BG"/>
        </w:rPr>
        <w:t>9</w:t>
      </w:r>
      <w:r w:rsidRPr="0023132A">
        <w:rPr>
          <w:rFonts w:ascii="Times New Roman" w:hAnsi="Times New Roman"/>
          <w:b/>
          <w:bCs/>
          <w:sz w:val="24"/>
          <w:szCs w:val="24"/>
          <w:lang w:val="ru-RU"/>
        </w:rPr>
        <w:t>.</w:t>
      </w:r>
      <w:r w:rsidRPr="0023132A">
        <w:rPr>
          <w:rFonts w:ascii="Times New Roman" w:hAnsi="Times New Roman"/>
          <w:bCs/>
          <w:sz w:val="24"/>
          <w:szCs w:val="24"/>
          <w:lang w:val="ru-RU"/>
        </w:rPr>
        <w:t xml:space="preserve"> Информация за подизпълнителите, която съдържа:</w:t>
      </w:r>
    </w:p>
    <w:p w:rsidR="0026142E" w:rsidRPr="0023132A" w:rsidRDefault="0026142E" w:rsidP="0023132A">
      <w:pPr>
        <w:pStyle w:val="BodyTextIndent3"/>
        <w:spacing w:after="0"/>
        <w:ind w:left="0" w:firstLine="720"/>
        <w:jc w:val="both"/>
        <w:rPr>
          <w:bCs/>
          <w:sz w:val="24"/>
          <w:szCs w:val="24"/>
        </w:rPr>
      </w:pPr>
      <w:r w:rsidRPr="0023132A">
        <w:rPr>
          <w:b/>
          <w:bCs/>
          <w:sz w:val="24"/>
          <w:szCs w:val="24"/>
        </w:rPr>
        <w:t>8.9.1.</w:t>
      </w:r>
      <w:r w:rsidRPr="0023132A">
        <w:rPr>
          <w:bCs/>
          <w:sz w:val="24"/>
          <w:szCs w:val="24"/>
        </w:rPr>
        <w:t xml:space="preserve"> Списък на подизпълнителите</w:t>
      </w:r>
      <w:r w:rsidRPr="0023132A">
        <w:rPr>
          <w:sz w:val="24"/>
          <w:szCs w:val="24"/>
        </w:rPr>
        <w:t xml:space="preserve">, които ще участват при изпълнението на поръчката, </w:t>
      </w:r>
      <w:r w:rsidRPr="0023132A">
        <w:rPr>
          <w:bCs/>
          <w:sz w:val="24"/>
          <w:szCs w:val="24"/>
        </w:rPr>
        <w:t xml:space="preserve">ако се предвиждат такива. </w:t>
      </w:r>
      <w:r w:rsidRPr="0023132A">
        <w:rPr>
          <w:sz w:val="24"/>
          <w:szCs w:val="24"/>
        </w:rPr>
        <w:t xml:space="preserve">Списъкът се включва в попълнения </w:t>
      </w:r>
      <w:r>
        <w:rPr>
          <w:sz w:val="24"/>
          <w:szCs w:val="24"/>
        </w:rPr>
        <w:t>образец на техническата оферта</w:t>
      </w:r>
      <w:r w:rsidRPr="0023132A">
        <w:rPr>
          <w:sz w:val="24"/>
          <w:szCs w:val="24"/>
        </w:rPr>
        <w:t xml:space="preserve"> и съдържа наименованието на подизпълнителите, видовете СМР или дейностите, които ще изпълняват, и дела на тяхното участие. </w:t>
      </w:r>
    </w:p>
    <w:p w:rsidR="0026142E" w:rsidRPr="0023132A" w:rsidRDefault="0026142E" w:rsidP="0023132A">
      <w:pPr>
        <w:pStyle w:val="BodyTextIndent3"/>
        <w:spacing w:after="0"/>
        <w:ind w:left="0" w:firstLine="720"/>
        <w:jc w:val="both"/>
        <w:rPr>
          <w:bCs/>
          <w:sz w:val="24"/>
          <w:szCs w:val="24"/>
        </w:rPr>
      </w:pPr>
      <w:r w:rsidRPr="0023132A">
        <w:rPr>
          <w:b/>
          <w:bCs/>
          <w:sz w:val="24"/>
          <w:szCs w:val="24"/>
        </w:rPr>
        <w:t xml:space="preserve">8.9.2. </w:t>
      </w:r>
      <w:r w:rsidRPr="0023132A">
        <w:rPr>
          <w:bCs/>
          <w:sz w:val="24"/>
          <w:szCs w:val="24"/>
        </w:rPr>
        <w:t>Декларация от всеки от подизпълнителите относно съгласие за участието му в из</w:t>
      </w:r>
      <w:r>
        <w:rPr>
          <w:bCs/>
          <w:sz w:val="24"/>
          <w:szCs w:val="24"/>
        </w:rPr>
        <w:t>пълнението на поръчката</w:t>
      </w:r>
      <w:r w:rsidRPr="0023132A">
        <w:rPr>
          <w:bCs/>
          <w:sz w:val="24"/>
          <w:szCs w:val="24"/>
        </w:rPr>
        <w:t>.</w:t>
      </w:r>
    </w:p>
    <w:p w:rsidR="0026142E" w:rsidRPr="0023132A" w:rsidRDefault="0026142E" w:rsidP="0023132A">
      <w:pPr>
        <w:pStyle w:val="BodyTextIndent3"/>
        <w:spacing w:after="0"/>
        <w:ind w:left="0" w:firstLine="720"/>
        <w:jc w:val="both"/>
        <w:rPr>
          <w:sz w:val="24"/>
          <w:szCs w:val="24"/>
        </w:rPr>
      </w:pPr>
      <w:r w:rsidRPr="0023132A">
        <w:rPr>
          <w:b/>
          <w:sz w:val="24"/>
          <w:szCs w:val="24"/>
          <w:lang w:eastAsia="bg-BG"/>
        </w:rPr>
        <w:t>8.10.</w:t>
      </w:r>
      <w:r w:rsidRPr="0023132A">
        <w:rPr>
          <w:sz w:val="24"/>
          <w:szCs w:val="24"/>
          <w:lang w:eastAsia="bg-BG"/>
        </w:rPr>
        <w:t xml:space="preserve"> </w:t>
      </w:r>
      <w:r w:rsidRPr="0023132A">
        <w:rPr>
          <w:bCs/>
          <w:sz w:val="24"/>
          <w:szCs w:val="24"/>
        </w:rPr>
        <w:t>Нотариално заверено пълномощно на лицето, което представлява участника в процедурата. Пълномощно се</w:t>
      </w:r>
      <w:r w:rsidRPr="0023132A">
        <w:rPr>
          <w:sz w:val="24"/>
          <w:szCs w:val="24"/>
        </w:rPr>
        <w:t xml:space="preserve"> представя, когато:</w:t>
      </w:r>
    </w:p>
    <w:p w:rsidR="0026142E" w:rsidRPr="0023132A" w:rsidRDefault="0026142E" w:rsidP="0023132A">
      <w:pPr>
        <w:pStyle w:val="BodyTextIndent3"/>
        <w:spacing w:after="0"/>
        <w:ind w:left="0" w:firstLine="720"/>
        <w:jc w:val="both"/>
        <w:rPr>
          <w:sz w:val="24"/>
          <w:szCs w:val="24"/>
        </w:rPr>
      </w:pPr>
      <w:r w:rsidRPr="0023132A">
        <w:rPr>
          <w:b/>
          <w:sz w:val="24"/>
          <w:szCs w:val="24"/>
          <w:lang w:eastAsia="bg-BG"/>
        </w:rPr>
        <w:t>8.10.1.</w:t>
      </w:r>
      <w:r w:rsidRPr="0023132A">
        <w:rPr>
          <w:sz w:val="24"/>
          <w:szCs w:val="24"/>
        </w:rPr>
        <w:t xml:space="preserve"> участникът е обединение, което не е юридическо лице; в тези случаи лицето, представляващо участника, следва да бъде упълномощено от всички участници в обединението.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процедурата. Не се представя пълномощно на лицето, което представлява участник в процедурата – обединение, което не е юридическо лице, ако в договора за обединение участниците са го определили за лице, което представлява обединението;</w:t>
      </w:r>
    </w:p>
    <w:p w:rsidR="0026142E" w:rsidRPr="0023132A" w:rsidRDefault="0026142E" w:rsidP="0023132A">
      <w:pPr>
        <w:pStyle w:val="BodyTextIndent3"/>
        <w:spacing w:after="0"/>
        <w:ind w:left="0" w:firstLine="720"/>
        <w:jc w:val="both"/>
        <w:rPr>
          <w:sz w:val="24"/>
          <w:szCs w:val="24"/>
        </w:rPr>
      </w:pPr>
      <w:r w:rsidRPr="0023132A">
        <w:rPr>
          <w:b/>
          <w:sz w:val="24"/>
          <w:szCs w:val="24"/>
          <w:lang w:eastAsia="bg-BG"/>
        </w:rPr>
        <w:t xml:space="preserve">8.10.2. </w:t>
      </w:r>
      <w:r w:rsidRPr="0023132A">
        <w:rPr>
          <w:sz w:val="24"/>
          <w:szCs w:val="24"/>
        </w:rPr>
        <w:t>офертата не е подписана от управляващия и представляващ участника съгласно актуалната му регистрация.</w:t>
      </w:r>
    </w:p>
    <w:p w:rsidR="0026142E" w:rsidRPr="0023132A" w:rsidRDefault="0026142E" w:rsidP="0023132A">
      <w:pPr>
        <w:ind w:firstLine="720"/>
        <w:jc w:val="both"/>
        <w:rPr>
          <w:rFonts w:ascii="Times New Roman" w:hAnsi="Times New Roman"/>
          <w:sz w:val="24"/>
          <w:szCs w:val="24"/>
        </w:rPr>
      </w:pPr>
      <w:r w:rsidRPr="0023132A">
        <w:rPr>
          <w:rFonts w:ascii="Times New Roman" w:hAnsi="Times New Roman"/>
          <w:b/>
          <w:sz w:val="24"/>
          <w:szCs w:val="24"/>
        </w:rPr>
        <w:t>8.11.</w:t>
      </w:r>
      <w:r w:rsidRPr="0023132A">
        <w:rPr>
          <w:rFonts w:ascii="Times New Roman" w:hAnsi="Times New Roman"/>
          <w:sz w:val="24"/>
          <w:szCs w:val="24"/>
        </w:rPr>
        <w:t xml:space="preserve"> Техническа оферта – следва да бъде изготвена по образеца съгласно Приложение № </w:t>
      </w:r>
      <w:r>
        <w:rPr>
          <w:rFonts w:ascii="Times New Roman" w:hAnsi="Times New Roman"/>
          <w:sz w:val="24"/>
          <w:szCs w:val="24"/>
        </w:rPr>
        <w:t>2</w:t>
      </w:r>
      <w:r w:rsidRPr="0023132A">
        <w:rPr>
          <w:rFonts w:ascii="Times New Roman" w:hAnsi="Times New Roman"/>
          <w:sz w:val="24"/>
          <w:szCs w:val="24"/>
        </w:rPr>
        <w:t xml:space="preserve"> при съблюдаване на изискванията на техническата спецификация, изискванията към офертата и условията за изпълнение на поръчката. В </w:t>
      </w:r>
      <w:r w:rsidRPr="0023132A">
        <w:rPr>
          <w:rFonts w:ascii="Times New Roman" w:hAnsi="Times New Roman"/>
          <w:sz w:val="24"/>
          <w:szCs w:val="24"/>
          <w:lang w:eastAsia="bg-BG"/>
        </w:rPr>
        <w:t>техническата оферта се посочва и срокът за изпълнение на поръчката, които</w:t>
      </w:r>
      <w:r w:rsidRPr="0023132A">
        <w:rPr>
          <w:rFonts w:ascii="Times New Roman" w:hAnsi="Times New Roman"/>
          <w:sz w:val="24"/>
          <w:szCs w:val="24"/>
        </w:rPr>
        <w:t xml:space="preserve"> не може да бъде по - дълъг от </w:t>
      </w:r>
      <w:r>
        <w:rPr>
          <w:rFonts w:ascii="Times New Roman" w:hAnsi="Times New Roman"/>
          <w:sz w:val="24"/>
          <w:szCs w:val="24"/>
        </w:rPr>
        <w:t>3</w:t>
      </w:r>
      <w:r w:rsidRPr="0023132A">
        <w:rPr>
          <w:rFonts w:ascii="Times New Roman" w:hAnsi="Times New Roman"/>
          <w:sz w:val="24"/>
          <w:szCs w:val="24"/>
        </w:rPr>
        <w:t xml:space="preserve"> </w:t>
      </w:r>
      <w:r>
        <w:rPr>
          <w:rFonts w:ascii="Times New Roman" w:hAnsi="Times New Roman"/>
          <w:sz w:val="24"/>
          <w:szCs w:val="24"/>
        </w:rPr>
        <w:t>(три</w:t>
      </w:r>
      <w:r w:rsidRPr="0023132A">
        <w:rPr>
          <w:rFonts w:ascii="Times New Roman" w:hAnsi="Times New Roman"/>
          <w:sz w:val="24"/>
          <w:szCs w:val="24"/>
        </w:rPr>
        <w:t>) месеца. Неразделна част от техническата оферта са:</w:t>
      </w:r>
    </w:p>
    <w:p w:rsidR="0026142E" w:rsidRPr="0023132A" w:rsidRDefault="0026142E" w:rsidP="0023132A">
      <w:pPr>
        <w:tabs>
          <w:tab w:val="left" w:pos="-3060"/>
        </w:tabs>
        <w:ind w:firstLine="720"/>
        <w:jc w:val="both"/>
        <w:rPr>
          <w:rFonts w:ascii="Times New Roman" w:hAnsi="Times New Roman"/>
          <w:sz w:val="24"/>
          <w:szCs w:val="24"/>
        </w:rPr>
      </w:pPr>
      <w:r w:rsidRPr="0023132A">
        <w:rPr>
          <w:rFonts w:ascii="Times New Roman" w:hAnsi="Times New Roman"/>
          <w:b/>
          <w:sz w:val="24"/>
          <w:szCs w:val="24"/>
        </w:rPr>
        <w:t>8.11.1.</w:t>
      </w:r>
      <w:r w:rsidRPr="0023132A">
        <w:rPr>
          <w:rFonts w:ascii="Times New Roman" w:hAnsi="Times New Roman"/>
          <w:sz w:val="24"/>
          <w:szCs w:val="24"/>
        </w:rPr>
        <w:t xml:space="preserve"> Технологично-строителна програма</w:t>
      </w:r>
      <w:r w:rsidRPr="0023132A">
        <w:rPr>
          <w:rFonts w:ascii="Times New Roman" w:hAnsi="Times New Roman"/>
          <w:iCs/>
          <w:sz w:val="24"/>
          <w:szCs w:val="24"/>
        </w:rPr>
        <w:t xml:space="preserve"> </w:t>
      </w:r>
      <w:r w:rsidRPr="0023132A">
        <w:rPr>
          <w:rFonts w:ascii="Times New Roman" w:hAnsi="Times New Roman"/>
          <w:sz w:val="24"/>
          <w:szCs w:val="24"/>
        </w:rPr>
        <w:t>за изпълнение на СМР на обекта, съответстваща на графика за изпълнение на СМР, в която са описани: разположението на оборудването в т.ч. сроковете за доставка, монтажа и пускане в експлоатация на производственото оборудване и съоръженията; организацията на производството или доставката на строителни детайли; доставката или производството на строителните продукти; организацията на контрола върху качеството в т.ч обектовата строителна лаборатория; организацията на СМР; последователността на изпълнение на СМР на строителната площадка; технологичните етапи на изпълнение на строителните дейности; организацията на човешките ресурси и организацията на гаранционното поддържане на обекта;</w:t>
      </w:r>
    </w:p>
    <w:p w:rsidR="0026142E" w:rsidRPr="0023132A" w:rsidRDefault="0026142E" w:rsidP="0023132A">
      <w:pPr>
        <w:ind w:firstLine="720"/>
        <w:jc w:val="both"/>
        <w:rPr>
          <w:rFonts w:ascii="Times New Roman" w:hAnsi="Times New Roman"/>
          <w:sz w:val="24"/>
          <w:szCs w:val="24"/>
        </w:rPr>
      </w:pPr>
      <w:r w:rsidRPr="0023132A">
        <w:rPr>
          <w:rFonts w:ascii="Times New Roman" w:hAnsi="Times New Roman"/>
          <w:b/>
          <w:sz w:val="24"/>
          <w:szCs w:val="24"/>
        </w:rPr>
        <w:t>8.11.2.</w:t>
      </w:r>
      <w:r w:rsidRPr="0023132A">
        <w:rPr>
          <w:rFonts w:ascii="Times New Roman" w:hAnsi="Times New Roman"/>
          <w:sz w:val="24"/>
          <w:szCs w:val="24"/>
        </w:rPr>
        <w:t xml:space="preserve"> График за изпълнение</w:t>
      </w:r>
      <w:r w:rsidRPr="0023132A">
        <w:rPr>
          <w:rFonts w:ascii="Times New Roman" w:hAnsi="Times New Roman"/>
          <w:b/>
          <w:sz w:val="24"/>
          <w:szCs w:val="24"/>
        </w:rPr>
        <w:t xml:space="preserve"> </w:t>
      </w:r>
      <w:r w:rsidRPr="0023132A">
        <w:rPr>
          <w:rFonts w:ascii="Times New Roman" w:hAnsi="Times New Roman"/>
          <w:sz w:val="24"/>
          <w:szCs w:val="24"/>
        </w:rPr>
        <w:t xml:space="preserve">на отделните видове СМР (линеен), който съдържа описание на последователността и времевата продължителност на всички дейности, попадащи в обхвата на строително-монтажните работи за цялостното завършване на строежа </w:t>
      </w:r>
      <w:r w:rsidRPr="0023132A">
        <w:rPr>
          <w:rFonts w:ascii="Times New Roman" w:hAnsi="Times New Roman"/>
          <w:bCs/>
          <w:sz w:val="24"/>
          <w:szCs w:val="24"/>
        </w:rPr>
        <w:t>(</w:t>
      </w:r>
      <w:r w:rsidRPr="0023132A">
        <w:rPr>
          <w:rFonts w:ascii="Times New Roman" w:hAnsi="Times New Roman"/>
          <w:bCs/>
          <w:sz w:val="24"/>
          <w:szCs w:val="24"/>
          <w:lang w:val="ru-RU"/>
        </w:rPr>
        <w:t xml:space="preserve">Приложение № </w:t>
      </w:r>
      <w:r>
        <w:rPr>
          <w:rFonts w:ascii="Times New Roman" w:hAnsi="Times New Roman"/>
          <w:bCs/>
          <w:sz w:val="24"/>
          <w:szCs w:val="24"/>
          <w:lang w:val="ru-RU"/>
        </w:rPr>
        <w:t>2</w:t>
      </w:r>
      <w:r w:rsidRPr="0023132A">
        <w:rPr>
          <w:rFonts w:ascii="Times New Roman" w:hAnsi="Times New Roman"/>
          <w:bCs/>
          <w:sz w:val="24"/>
          <w:szCs w:val="24"/>
          <w:lang w:val="ru-RU"/>
        </w:rPr>
        <w:t>.1</w:t>
      </w:r>
      <w:r w:rsidRPr="0023132A">
        <w:rPr>
          <w:rFonts w:ascii="Times New Roman" w:hAnsi="Times New Roman"/>
          <w:bCs/>
          <w:sz w:val="24"/>
          <w:szCs w:val="24"/>
        </w:rPr>
        <w:t>)</w:t>
      </w:r>
      <w:r w:rsidRPr="0023132A">
        <w:rPr>
          <w:rFonts w:ascii="Times New Roman" w:hAnsi="Times New Roman"/>
          <w:sz w:val="24"/>
          <w:szCs w:val="24"/>
        </w:rPr>
        <w:t>.</w:t>
      </w:r>
    </w:p>
    <w:p w:rsidR="0026142E" w:rsidRPr="0023132A" w:rsidRDefault="0026142E" w:rsidP="0023132A">
      <w:pPr>
        <w:ind w:firstLine="720"/>
        <w:jc w:val="both"/>
        <w:rPr>
          <w:rFonts w:ascii="Times New Roman" w:hAnsi="Times New Roman"/>
          <w:sz w:val="24"/>
          <w:szCs w:val="24"/>
        </w:rPr>
      </w:pPr>
      <w:r w:rsidRPr="0023132A">
        <w:rPr>
          <w:rFonts w:ascii="Times New Roman" w:hAnsi="Times New Roman"/>
          <w:b/>
          <w:sz w:val="24"/>
          <w:szCs w:val="24"/>
        </w:rPr>
        <w:t>8.12.</w:t>
      </w:r>
      <w:r w:rsidRPr="0023132A">
        <w:rPr>
          <w:rFonts w:ascii="Times New Roman" w:hAnsi="Times New Roman"/>
          <w:sz w:val="24"/>
          <w:szCs w:val="24"/>
        </w:rPr>
        <w:t xml:space="preserve"> Ценова оферта (Предлагана цена) за изпълнение на поръчката (в оригинал), съгласно Приложение № </w:t>
      </w:r>
      <w:r>
        <w:rPr>
          <w:rFonts w:ascii="Times New Roman" w:hAnsi="Times New Roman"/>
          <w:sz w:val="24"/>
          <w:szCs w:val="24"/>
        </w:rPr>
        <w:t>3</w:t>
      </w:r>
      <w:r w:rsidRPr="0023132A">
        <w:rPr>
          <w:rFonts w:ascii="Times New Roman" w:hAnsi="Times New Roman"/>
          <w:sz w:val="24"/>
          <w:szCs w:val="24"/>
        </w:rPr>
        <w:t xml:space="preserve"> и попълнената количествено-стойностна сметка (в оригинал), съгласно Приложение № </w:t>
      </w:r>
      <w:r>
        <w:rPr>
          <w:rFonts w:ascii="Times New Roman" w:hAnsi="Times New Roman"/>
          <w:sz w:val="24"/>
          <w:szCs w:val="24"/>
        </w:rPr>
        <w:t>3</w:t>
      </w:r>
      <w:r w:rsidRPr="0023132A">
        <w:rPr>
          <w:rFonts w:ascii="Times New Roman" w:hAnsi="Times New Roman"/>
          <w:sz w:val="24"/>
          <w:szCs w:val="24"/>
        </w:rPr>
        <w:t>.1 се представят и на електронен носител. Ценовата оферта, попълнената количествено-стойностна сметка и електронния носител задължително се поставят в запечатан непрозрачен  плик № 3 с надпис „Предлагана цена”, поставен в плика с офертата.</w:t>
      </w:r>
    </w:p>
    <w:p w:rsidR="0026142E" w:rsidRPr="0023132A" w:rsidRDefault="0026142E" w:rsidP="0023132A">
      <w:pPr>
        <w:ind w:firstLine="720"/>
        <w:jc w:val="both"/>
        <w:rPr>
          <w:rFonts w:ascii="Times New Roman" w:hAnsi="Times New Roman"/>
          <w:sz w:val="24"/>
          <w:szCs w:val="24"/>
        </w:rPr>
      </w:pPr>
      <w:r w:rsidRPr="0023132A">
        <w:rPr>
          <w:rFonts w:ascii="Times New Roman" w:hAnsi="Times New Roman"/>
          <w:b/>
          <w:sz w:val="24"/>
          <w:szCs w:val="24"/>
        </w:rPr>
        <w:t xml:space="preserve">8.13. </w:t>
      </w:r>
      <w:r w:rsidRPr="0023132A">
        <w:rPr>
          <w:rFonts w:ascii="Times New Roman" w:hAnsi="Times New Roman"/>
          <w:sz w:val="24"/>
          <w:szCs w:val="24"/>
        </w:rPr>
        <w:t>Декларация по чл. 56, ал. 1, т. 10 от ЗОП, че в предложената цена е спазено изискването за минимална цена на труда (с</w:t>
      </w:r>
      <w:r>
        <w:rPr>
          <w:rFonts w:ascii="Times New Roman" w:hAnsi="Times New Roman"/>
          <w:sz w:val="24"/>
          <w:szCs w:val="24"/>
        </w:rPr>
        <w:t>ъгласно образеца Приложение № 10</w:t>
      </w:r>
      <w:r w:rsidRPr="0023132A">
        <w:rPr>
          <w:rFonts w:ascii="Times New Roman" w:hAnsi="Times New Roman"/>
          <w:sz w:val="24"/>
          <w:szCs w:val="24"/>
        </w:rPr>
        <w:t>).</w:t>
      </w:r>
    </w:p>
    <w:p w:rsidR="0026142E" w:rsidRPr="0023132A" w:rsidRDefault="0026142E" w:rsidP="0023132A">
      <w:pPr>
        <w:ind w:firstLine="720"/>
        <w:jc w:val="both"/>
        <w:rPr>
          <w:rFonts w:ascii="Times New Roman" w:hAnsi="Times New Roman"/>
          <w:sz w:val="24"/>
          <w:szCs w:val="24"/>
          <w:lang w:eastAsia="bg-BG"/>
        </w:rPr>
      </w:pPr>
      <w:r w:rsidRPr="0023132A">
        <w:rPr>
          <w:rFonts w:ascii="Times New Roman" w:hAnsi="Times New Roman"/>
          <w:b/>
          <w:sz w:val="24"/>
          <w:szCs w:val="24"/>
        </w:rPr>
        <w:t xml:space="preserve">8.14. </w:t>
      </w:r>
      <w:r w:rsidRPr="0023132A">
        <w:rPr>
          <w:rFonts w:ascii="Times New Roman" w:hAnsi="Times New Roman"/>
          <w:sz w:val="24"/>
          <w:szCs w:val="24"/>
        </w:rPr>
        <w:t>Проект на договор за възлагане на обществената поръчка по образеца съгласно Приложение № 1</w:t>
      </w:r>
      <w:r>
        <w:rPr>
          <w:rFonts w:ascii="Times New Roman" w:hAnsi="Times New Roman"/>
          <w:sz w:val="24"/>
          <w:szCs w:val="24"/>
        </w:rPr>
        <w:t>3</w:t>
      </w:r>
      <w:r w:rsidRPr="0023132A">
        <w:rPr>
          <w:rFonts w:ascii="Times New Roman" w:hAnsi="Times New Roman"/>
          <w:sz w:val="24"/>
          <w:szCs w:val="24"/>
          <w:lang w:eastAsia="bg-BG"/>
        </w:rPr>
        <w:t xml:space="preserve">. </w:t>
      </w:r>
      <w:r w:rsidRPr="0023132A">
        <w:rPr>
          <w:rFonts w:ascii="Times New Roman" w:hAnsi="Times New Roman"/>
          <w:sz w:val="24"/>
          <w:szCs w:val="24"/>
        </w:rPr>
        <w:t>Не е необходимо да бъде попълнен и парафиран</w:t>
      </w:r>
      <w:r>
        <w:rPr>
          <w:rFonts w:ascii="Times New Roman" w:hAnsi="Times New Roman"/>
          <w:sz w:val="24"/>
          <w:szCs w:val="24"/>
          <w:lang w:val="en-US"/>
        </w:rPr>
        <w:t>.</w:t>
      </w:r>
      <w:r w:rsidRPr="0023132A">
        <w:rPr>
          <w:rFonts w:ascii="Times New Roman" w:hAnsi="Times New Roman"/>
          <w:sz w:val="24"/>
          <w:szCs w:val="24"/>
        </w:rPr>
        <w:t xml:space="preserve"> Прилага се към документите в плика с надпис "Предложение за изпълнение на поръчката" – плик № 2.</w:t>
      </w:r>
    </w:p>
    <w:p w:rsidR="0026142E" w:rsidRPr="0023132A" w:rsidRDefault="0026142E" w:rsidP="0023132A">
      <w:pPr>
        <w:ind w:firstLine="720"/>
        <w:jc w:val="both"/>
        <w:rPr>
          <w:rFonts w:ascii="Times New Roman" w:hAnsi="Times New Roman"/>
          <w:sz w:val="24"/>
          <w:szCs w:val="24"/>
        </w:rPr>
      </w:pPr>
      <w:r w:rsidRPr="0023132A">
        <w:rPr>
          <w:rFonts w:ascii="Times New Roman" w:hAnsi="Times New Roman"/>
          <w:b/>
          <w:sz w:val="24"/>
          <w:szCs w:val="24"/>
        </w:rPr>
        <w:t>9.</w:t>
      </w:r>
      <w:r w:rsidRPr="0023132A">
        <w:rPr>
          <w:rFonts w:ascii="Times New Roman" w:hAnsi="Times New Roman"/>
          <w:sz w:val="24"/>
          <w:szCs w:val="24"/>
        </w:rPr>
        <w:t xml:space="preserve"> </w:t>
      </w:r>
      <w:r w:rsidRPr="0023132A">
        <w:rPr>
          <w:rFonts w:ascii="Times New Roman" w:hAnsi="Times New Roman"/>
          <w:sz w:val="24"/>
          <w:szCs w:val="24"/>
          <w:lang w:eastAsia="bg-BG"/>
        </w:rPr>
        <w:t xml:space="preserve">Когато участник в процедурата е обединение, което не е юридическо лице, към офертата се представя и оригинал или нотариално заверено копие на документа, с който е създадено обединението. С този документ следва по безусловен начин да се удостовери, че участниците в обединението </w:t>
      </w:r>
      <w:r w:rsidRPr="0023132A">
        <w:rPr>
          <w:rFonts w:ascii="Times New Roman" w:hAnsi="Times New Roman"/>
          <w:sz w:val="24"/>
          <w:szCs w:val="24"/>
        </w:rPr>
        <w:t>поемат солидарна отговорност за участието си в обществената поръчка и за периода на изпълнение на договора. При обединение, което не е юридическо лице:</w:t>
      </w:r>
    </w:p>
    <w:p w:rsidR="0026142E" w:rsidRPr="0023132A" w:rsidRDefault="0026142E" w:rsidP="0023132A">
      <w:pPr>
        <w:pStyle w:val="BodyTextIndent3"/>
        <w:spacing w:after="0"/>
        <w:ind w:left="0" w:firstLine="720"/>
        <w:jc w:val="both"/>
        <w:rPr>
          <w:sz w:val="24"/>
          <w:szCs w:val="24"/>
          <w:lang w:eastAsia="bg-BG"/>
        </w:rPr>
      </w:pPr>
      <w:r w:rsidRPr="0023132A">
        <w:rPr>
          <w:b/>
          <w:sz w:val="24"/>
          <w:szCs w:val="24"/>
        </w:rPr>
        <w:t>9.1.</w:t>
      </w:r>
      <w:r w:rsidRPr="0023132A">
        <w:rPr>
          <w:b/>
          <w:sz w:val="24"/>
          <w:szCs w:val="24"/>
          <w:lang w:eastAsia="bg-BG"/>
        </w:rPr>
        <w:t xml:space="preserve"> </w:t>
      </w:r>
      <w:r w:rsidRPr="0023132A">
        <w:rPr>
          <w:sz w:val="24"/>
          <w:szCs w:val="24"/>
          <w:lang w:eastAsia="bg-BG"/>
        </w:rPr>
        <w:t xml:space="preserve">документите по </w:t>
      </w:r>
      <w:r>
        <w:rPr>
          <w:bCs/>
          <w:sz w:val="24"/>
          <w:szCs w:val="24"/>
        </w:rPr>
        <w:t xml:space="preserve">т. 8.3, т. </w:t>
      </w:r>
      <w:r w:rsidRPr="0023132A">
        <w:rPr>
          <w:bCs/>
          <w:sz w:val="24"/>
          <w:szCs w:val="24"/>
        </w:rPr>
        <w:t>8.6</w:t>
      </w:r>
      <w:r w:rsidRPr="0023132A">
        <w:rPr>
          <w:sz w:val="24"/>
          <w:szCs w:val="24"/>
          <w:lang w:eastAsia="bg-BG"/>
        </w:rPr>
        <w:t xml:space="preserve"> </w:t>
      </w:r>
      <w:r w:rsidRPr="0023132A">
        <w:rPr>
          <w:bCs/>
          <w:sz w:val="24"/>
          <w:szCs w:val="24"/>
        </w:rPr>
        <w:t xml:space="preserve">(само по отношение на т. </w:t>
      </w:r>
      <w:r w:rsidRPr="001453AE">
        <w:rPr>
          <w:bCs/>
          <w:sz w:val="24"/>
          <w:szCs w:val="24"/>
          <w:lang w:val="en-US"/>
        </w:rPr>
        <w:t>5</w:t>
      </w:r>
      <w:r w:rsidRPr="001453AE">
        <w:rPr>
          <w:bCs/>
          <w:sz w:val="24"/>
          <w:szCs w:val="24"/>
        </w:rPr>
        <w:t xml:space="preserve">.2.2, т. </w:t>
      </w:r>
      <w:r w:rsidRPr="001453AE">
        <w:rPr>
          <w:bCs/>
          <w:sz w:val="24"/>
          <w:szCs w:val="24"/>
          <w:lang w:val="en-US"/>
        </w:rPr>
        <w:t>5</w:t>
      </w:r>
      <w:r w:rsidRPr="001453AE">
        <w:rPr>
          <w:bCs/>
          <w:sz w:val="24"/>
          <w:szCs w:val="24"/>
        </w:rPr>
        <w:t>.2.3., а</w:t>
      </w:r>
      <w:r w:rsidRPr="0023132A">
        <w:rPr>
          <w:bCs/>
          <w:sz w:val="24"/>
          <w:szCs w:val="24"/>
        </w:rPr>
        <w:t xml:space="preserve"> когато е приложимо и по т. </w:t>
      </w:r>
      <w:r>
        <w:rPr>
          <w:bCs/>
          <w:sz w:val="24"/>
          <w:szCs w:val="24"/>
          <w:lang w:val="en-US"/>
        </w:rPr>
        <w:t>5</w:t>
      </w:r>
      <w:r w:rsidRPr="0023132A">
        <w:rPr>
          <w:bCs/>
          <w:sz w:val="24"/>
          <w:szCs w:val="24"/>
        </w:rPr>
        <w:t>.2.1.)</w:t>
      </w:r>
      <w:r w:rsidRPr="0023132A">
        <w:rPr>
          <w:bCs/>
          <w:sz w:val="24"/>
          <w:szCs w:val="24"/>
          <w:lang w:val="ru-RU"/>
        </w:rPr>
        <w:t>,</w:t>
      </w:r>
      <w:r>
        <w:rPr>
          <w:sz w:val="24"/>
          <w:szCs w:val="24"/>
          <w:lang w:eastAsia="bg-BG"/>
        </w:rPr>
        <w:t xml:space="preserve"> т. </w:t>
      </w:r>
      <w:r w:rsidRPr="0023132A">
        <w:rPr>
          <w:sz w:val="24"/>
          <w:szCs w:val="24"/>
          <w:lang w:eastAsia="bg-BG"/>
        </w:rPr>
        <w:t xml:space="preserve">8.7 </w:t>
      </w:r>
      <w:r w:rsidRPr="0023132A">
        <w:rPr>
          <w:bCs/>
          <w:sz w:val="24"/>
          <w:szCs w:val="24"/>
        </w:rPr>
        <w:t xml:space="preserve">(по отношение на т. </w:t>
      </w:r>
      <w:r>
        <w:rPr>
          <w:bCs/>
          <w:sz w:val="24"/>
          <w:szCs w:val="24"/>
          <w:lang w:val="en-US"/>
        </w:rPr>
        <w:t>5</w:t>
      </w:r>
      <w:r w:rsidRPr="0023132A">
        <w:rPr>
          <w:bCs/>
          <w:sz w:val="24"/>
          <w:szCs w:val="24"/>
        </w:rPr>
        <w:t>.</w:t>
      </w:r>
      <w:r>
        <w:rPr>
          <w:bCs/>
          <w:sz w:val="24"/>
          <w:szCs w:val="24"/>
          <w:lang w:val="en-US"/>
        </w:rPr>
        <w:t>4</w:t>
      </w:r>
      <w:r w:rsidRPr="0023132A">
        <w:rPr>
          <w:bCs/>
          <w:sz w:val="24"/>
          <w:szCs w:val="24"/>
        </w:rPr>
        <w:t xml:space="preserve">.1., т. </w:t>
      </w:r>
      <w:r>
        <w:rPr>
          <w:bCs/>
          <w:sz w:val="24"/>
          <w:szCs w:val="24"/>
          <w:lang w:val="en-US"/>
        </w:rPr>
        <w:t>5</w:t>
      </w:r>
      <w:r w:rsidRPr="0023132A">
        <w:rPr>
          <w:bCs/>
          <w:sz w:val="24"/>
          <w:szCs w:val="24"/>
        </w:rPr>
        <w:t>.</w:t>
      </w:r>
      <w:r>
        <w:rPr>
          <w:bCs/>
          <w:sz w:val="24"/>
          <w:szCs w:val="24"/>
          <w:lang w:val="en-US"/>
        </w:rPr>
        <w:t>4</w:t>
      </w:r>
      <w:r w:rsidRPr="0023132A">
        <w:rPr>
          <w:bCs/>
          <w:sz w:val="24"/>
          <w:szCs w:val="24"/>
        </w:rPr>
        <w:t>.</w:t>
      </w:r>
      <w:r>
        <w:rPr>
          <w:bCs/>
          <w:sz w:val="24"/>
          <w:szCs w:val="24"/>
          <w:lang w:val="en-US"/>
        </w:rPr>
        <w:t>1.2</w:t>
      </w:r>
      <w:r w:rsidRPr="0023132A">
        <w:rPr>
          <w:bCs/>
          <w:sz w:val="24"/>
          <w:szCs w:val="24"/>
        </w:rPr>
        <w:t xml:space="preserve">., т. </w:t>
      </w:r>
      <w:r>
        <w:rPr>
          <w:bCs/>
          <w:sz w:val="24"/>
          <w:szCs w:val="24"/>
          <w:lang w:val="en-US"/>
        </w:rPr>
        <w:t>5.4.1.3</w:t>
      </w:r>
      <w:r w:rsidRPr="0023132A">
        <w:rPr>
          <w:bCs/>
          <w:sz w:val="24"/>
          <w:szCs w:val="24"/>
        </w:rPr>
        <w:t xml:space="preserve">, </w:t>
      </w:r>
      <w:r>
        <w:rPr>
          <w:bCs/>
          <w:sz w:val="24"/>
          <w:szCs w:val="24"/>
          <w:lang w:val="en-US"/>
        </w:rPr>
        <w:t>5.4.1.4.,5.4.1.5.</w:t>
      </w:r>
      <w:r w:rsidRPr="0023132A">
        <w:rPr>
          <w:bCs/>
          <w:sz w:val="24"/>
          <w:szCs w:val="24"/>
        </w:rPr>
        <w:t xml:space="preserve">т. </w:t>
      </w:r>
      <w:r>
        <w:rPr>
          <w:bCs/>
          <w:sz w:val="24"/>
          <w:szCs w:val="24"/>
          <w:lang w:val="en-US"/>
        </w:rPr>
        <w:t>5.4.1.6</w:t>
      </w:r>
      <w:r>
        <w:rPr>
          <w:bCs/>
          <w:sz w:val="24"/>
          <w:szCs w:val="24"/>
        </w:rPr>
        <w:t xml:space="preserve">) и т. </w:t>
      </w:r>
      <w:r w:rsidRPr="0023132A">
        <w:rPr>
          <w:bCs/>
          <w:sz w:val="24"/>
          <w:szCs w:val="24"/>
        </w:rPr>
        <w:t xml:space="preserve">8.8 се представят от всяко физическо или </w:t>
      </w:r>
      <w:r w:rsidRPr="0023132A">
        <w:rPr>
          <w:sz w:val="24"/>
          <w:szCs w:val="24"/>
          <w:lang w:eastAsia="bg-BG"/>
        </w:rPr>
        <w:t xml:space="preserve">юридическо лице, включено в обединението; </w:t>
      </w:r>
    </w:p>
    <w:p w:rsidR="0026142E" w:rsidRPr="0023132A" w:rsidRDefault="0026142E" w:rsidP="0023132A">
      <w:pPr>
        <w:pStyle w:val="BodyTextIndent3"/>
        <w:spacing w:after="0"/>
        <w:ind w:left="0" w:firstLine="720"/>
        <w:jc w:val="both"/>
        <w:rPr>
          <w:bCs/>
          <w:sz w:val="24"/>
          <w:szCs w:val="24"/>
        </w:rPr>
      </w:pPr>
      <w:r w:rsidRPr="0023132A">
        <w:rPr>
          <w:b/>
          <w:sz w:val="24"/>
          <w:szCs w:val="24"/>
          <w:lang w:eastAsia="bg-BG"/>
        </w:rPr>
        <w:t>9.2.</w:t>
      </w:r>
      <w:r w:rsidRPr="0023132A">
        <w:rPr>
          <w:sz w:val="24"/>
          <w:szCs w:val="24"/>
          <w:lang w:eastAsia="bg-BG"/>
        </w:rPr>
        <w:t xml:space="preserve"> документите по т.</w:t>
      </w:r>
      <w:r>
        <w:rPr>
          <w:bCs/>
          <w:sz w:val="24"/>
          <w:szCs w:val="24"/>
        </w:rPr>
        <w:t xml:space="preserve"> 8.6 и т. </w:t>
      </w:r>
      <w:r w:rsidRPr="0023132A">
        <w:rPr>
          <w:bCs/>
          <w:sz w:val="24"/>
          <w:szCs w:val="24"/>
        </w:rPr>
        <w:t>8.7 се представят от участника/участниците в обединението, с ресурсите на който/които участникът доказва съответствието си със изискванията по т</w:t>
      </w:r>
      <w:r>
        <w:rPr>
          <w:bCs/>
          <w:sz w:val="24"/>
          <w:szCs w:val="24"/>
          <w:lang w:val="en-US"/>
        </w:rPr>
        <w:t xml:space="preserve">.5.2 </w:t>
      </w:r>
      <w:r>
        <w:rPr>
          <w:bCs/>
          <w:sz w:val="24"/>
          <w:szCs w:val="24"/>
        </w:rPr>
        <w:t>и</w:t>
      </w:r>
      <w:r>
        <w:rPr>
          <w:bCs/>
          <w:sz w:val="24"/>
          <w:szCs w:val="24"/>
          <w:lang w:val="en-US"/>
        </w:rPr>
        <w:t xml:space="preserve"> 5.3.</w:t>
      </w:r>
      <w:r w:rsidRPr="0023132A">
        <w:rPr>
          <w:bCs/>
          <w:sz w:val="24"/>
          <w:szCs w:val="24"/>
        </w:rPr>
        <w:t xml:space="preserve"> </w:t>
      </w:r>
    </w:p>
    <w:p w:rsidR="0026142E" w:rsidRPr="0023132A" w:rsidRDefault="0026142E" w:rsidP="0023132A">
      <w:pPr>
        <w:ind w:firstLine="720"/>
        <w:jc w:val="both"/>
        <w:rPr>
          <w:rFonts w:ascii="Times New Roman" w:hAnsi="Times New Roman"/>
          <w:sz w:val="24"/>
          <w:szCs w:val="24"/>
        </w:rPr>
      </w:pPr>
      <w:r w:rsidRPr="0023132A">
        <w:rPr>
          <w:rFonts w:ascii="Times New Roman" w:hAnsi="Times New Roman"/>
          <w:b/>
          <w:bCs/>
          <w:sz w:val="24"/>
          <w:szCs w:val="24"/>
        </w:rPr>
        <w:t>9.</w:t>
      </w:r>
      <w:r w:rsidRPr="0023132A">
        <w:rPr>
          <w:rFonts w:ascii="Times New Roman" w:hAnsi="Times New Roman"/>
          <w:bCs/>
          <w:sz w:val="24"/>
          <w:szCs w:val="24"/>
        </w:rPr>
        <w:t xml:space="preserve"> Всеки подизпълнител трябва да отговаря на условията </w:t>
      </w:r>
      <w:r w:rsidRPr="0023132A">
        <w:rPr>
          <w:rFonts w:ascii="Times New Roman" w:hAnsi="Times New Roman"/>
          <w:sz w:val="24"/>
          <w:szCs w:val="24"/>
        </w:rPr>
        <w:t xml:space="preserve">по т. </w:t>
      </w:r>
      <w:r w:rsidRPr="001453AE">
        <w:rPr>
          <w:rFonts w:ascii="Times New Roman" w:hAnsi="Times New Roman"/>
          <w:sz w:val="24"/>
          <w:szCs w:val="24"/>
        </w:rPr>
        <w:t>12 и т. 15, както</w:t>
      </w:r>
      <w:r w:rsidRPr="0023132A">
        <w:rPr>
          <w:rFonts w:ascii="Times New Roman" w:hAnsi="Times New Roman"/>
          <w:bCs/>
          <w:sz w:val="24"/>
          <w:szCs w:val="24"/>
        </w:rPr>
        <w:t xml:space="preserve"> и да удостовери тези обстоятел</w:t>
      </w:r>
      <w:r>
        <w:rPr>
          <w:rFonts w:ascii="Times New Roman" w:hAnsi="Times New Roman"/>
          <w:bCs/>
          <w:sz w:val="24"/>
          <w:szCs w:val="24"/>
        </w:rPr>
        <w:t xml:space="preserve">ства с документите по т. 8.3 и т. </w:t>
      </w:r>
      <w:r w:rsidRPr="0023132A">
        <w:rPr>
          <w:rFonts w:ascii="Times New Roman" w:hAnsi="Times New Roman"/>
          <w:bCs/>
          <w:sz w:val="24"/>
          <w:szCs w:val="24"/>
        </w:rPr>
        <w:t xml:space="preserve">8.8. Подизпълнителите трябва да представят документи, за да покажат икономическото и </w:t>
      </w:r>
      <w:r>
        <w:rPr>
          <w:rFonts w:ascii="Times New Roman" w:hAnsi="Times New Roman"/>
          <w:bCs/>
          <w:sz w:val="24"/>
          <w:szCs w:val="24"/>
        </w:rPr>
        <w:t xml:space="preserve">финансовото си състояние по т. </w:t>
      </w:r>
      <w:r w:rsidRPr="0023132A">
        <w:rPr>
          <w:rFonts w:ascii="Times New Roman" w:hAnsi="Times New Roman"/>
          <w:bCs/>
          <w:sz w:val="24"/>
          <w:szCs w:val="24"/>
        </w:rPr>
        <w:t xml:space="preserve">8.6 (само по отношение на т. </w:t>
      </w:r>
      <w:r>
        <w:rPr>
          <w:rFonts w:ascii="Times New Roman" w:hAnsi="Times New Roman"/>
          <w:bCs/>
          <w:sz w:val="24"/>
          <w:szCs w:val="24"/>
        </w:rPr>
        <w:t>5</w:t>
      </w:r>
      <w:r w:rsidRPr="0023132A">
        <w:rPr>
          <w:rFonts w:ascii="Times New Roman" w:hAnsi="Times New Roman"/>
          <w:bCs/>
          <w:sz w:val="24"/>
          <w:szCs w:val="24"/>
        </w:rPr>
        <w:t>.2.</w:t>
      </w:r>
      <w:r>
        <w:rPr>
          <w:rFonts w:ascii="Times New Roman" w:hAnsi="Times New Roman"/>
          <w:bCs/>
          <w:sz w:val="24"/>
          <w:szCs w:val="24"/>
        </w:rPr>
        <w:t>1</w:t>
      </w:r>
      <w:r w:rsidRPr="0023132A">
        <w:rPr>
          <w:rFonts w:ascii="Times New Roman" w:hAnsi="Times New Roman"/>
          <w:bCs/>
          <w:sz w:val="24"/>
          <w:szCs w:val="24"/>
        </w:rPr>
        <w:t xml:space="preserve">. и т. </w:t>
      </w:r>
      <w:r>
        <w:rPr>
          <w:rFonts w:ascii="Times New Roman" w:hAnsi="Times New Roman"/>
          <w:bCs/>
          <w:sz w:val="24"/>
          <w:szCs w:val="24"/>
        </w:rPr>
        <w:t>5</w:t>
      </w:r>
      <w:r w:rsidRPr="0023132A">
        <w:rPr>
          <w:rFonts w:ascii="Times New Roman" w:hAnsi="Times New Roman"/>
          <w:bCs/>
          <w:sz w:val="24"/>
          <w:szCs w:val="24"/>
        </w:rPr>
        <w:t>.2.</w:t>
      </w:r>
      <w:r>
        <w:rPr>
          <w:rFonts w:ascii="Times New Roman" w:hAnsi="Times New Roman"/>
          <w:bCs/>
          <w:sz w:val="24"/>
          <w:szCs w:val="24"/>
        </w:rPr>
        <w:t xml:space="preserve">2.) и по т. </w:t>
      </w:r>
      <w:r w:rsidRPr="0023132A">
        <w:rPr>
          <w:rFonts w:ascii="Times New Roman" w:hAnsi="Times New Roman"/>
          <w:bCs/>
          <w:sz w:val="24"/>
          <w:szCs w:val="24"/>
        </w:rPr>
        <w:t>8.7 (само по отношение на т.</w:t>
      </w:r>
      <w:r>
        <w:rPr>
          <w:rFonts w:ascii="Times New Roman" w:hAnsi="Times New Roman"/>
          <w:bCs/>
          <w:sz w:val="24"/>
          <w:szCs w:val="24"/>
        </w:rPr>
        <w:t>5</w:t>
      </w:r>
      <w:r w:rsidRPr="0023132A">
        <w:rPr>
          <w:rFonts w:ascii="Times New Roman" w:hAnsi="Times New Roman"/>
          <w:bCs/>
          <w:sz w:val="24"/>
          <w:szCs w:val="24"/>
        </w:rPr>
        <w:t>.</w:t>
      </w:r>
      <w:r>
        <w:rPr>
          <w:rFonts w:ascii="Times New Roman" w:hAnsi="Times New Roman"/>
          <w:bCs/>
          <w:sz w:val="24"/>
          <w:szCs w:val="24"/>
        </w:rPr>
        <w:t>4.1</w:t>
      </w:r>
      <w:r w:rsidRPr="0023132A">
        <w:rPr>
          <w:rFonts w:ascii="Times New Roman" w:hAnsi="Times New Roman"/>
          <w:bCs/>
          <w:sz w:val="24"/>
          <w:szCs w:val="24"/>
        </w:rPr>
        <w:t>.</w:t>
      </w:r>
      <w:r>
        <w:rPr>
          <w:rFonts w:ascii="Times New Roman" w:hAnsi="Times New Roman"/>
          <w:bCs/>
          <w:sz w:val="24"/>
          <w:szCs w:val="24"/>
        </w:rPr>
        <w:t>,5.4.1.2,5.4.1.3.,</w:t>
      </w:r>
      <w:r>
        <w:rPr>
          <w:rFonts w:ascii="Times New Roman" w:hAnsi="Times New Roman"/>
          <w:bCs/>
          <w:sz w:val="24"/>
          <w:szCs w:val="24"/>
          <w:lang w:val="en-US"/>
        </w:rPr>
        <w:t>5.4.1.4.,5.4.1.5,)</w:t>
      </w:r>
      <w:r w:rsidRPr="0023132A">
        <w:rPr>
          <w:rFonts w:ascii="Times New Roman" w:hAnsi="Times New Roman"/>
          <w:bCs/>
          <w:sz w:val="24"/>
          <w:szCs w:val="24"/>
        </w:rPr>
        <w:t xml:space="preserve">, ако е приложимо и т. 6.2.8), които се прилагат към офертата на участника. Подизпълнителите, които ще извършват </w:t>
      </w:r>
      <w:r w:rsidRPr="0023132A">
        <w:rPr>
          <w:rFonts w:ascii="Times New Roman" w:hAnsi="Times New Roman"/>
          <w:sz w:val="24"/>
          <w:szCs w:val="24"/>
        </w:rPr>
        <w:t>строителни и монтажни работи</w:t>
      </w:r>
      <w:r w:rsidRPr="0023132A">
        <w:rPr>
          <w:rFonts w:ascii="Times New Roman" w:hAnsi="Times New Roman"/>
          <w:bCs/>
          <w:sz w:val="24"/>
          <w:szCs w:val="24"/>
        </w:rPr>
        <w:t xml:space="preserve"> представят и декларация </w:t>
      </w:r>
      <w:r>
        <w:rPr>
          <w:rFonts w:ascii="Times New Roman" w:hAnsi="Times New Roman"/>
          <w:bCs/>
          <w:sz w:val="24"/>
          <w:szCs w:val="24"/>
        </w:rPr>
        <w:t>за съгласие за участие като подизпълнител и декларация по чл.56, ал.1, т.10 от ЗОП.</w:t>
      </w:r>
    </w:p>
    <w:p w:rsidR="0026142E" w:rsidRPr="0023132A" w:rsidRDefault="0026142E" w:rsidP="0023132A">
      <w:pPr>
        <w:pStyle w:val="BodyTextIndent3"/>
        <w:spacing w:after="0"/>
        <w:ind w:left="0" w:firstLine="720"/>
        <w:jc w:val="both"/>
        <w:rPr>
          <w:sz w:val="24"/>
          <w:szCs w:val="24"/>
          <w:lang w:eastAsia="bg-BG"/>
        </w:rPr>
      </w:pPr>
      <w:r w:rsidRPr="0023132A">
        <w:rPr>
          <w:b/>
          <w:sz w:val="24"/>
          <w:szCs w:val="24"/>
        </w:rPr>
        <w:t xml:space="preserve">10. </w:t>
      </w:r>
      <w:r w:rsidRPr="0023132A">
        <w:rPr>
          <w:sz w:val="24"/>
          <w:szCs w:val="24"/>
        </w:rPr>
        <w:t>Когато участникът в процедура е чуждестранно физическо или юридическо лице или техни обединения на чуждестранни юридически лица, офертата и приложените документи трябва да отговарят на изискванията на чл. 56, ал. 4 от ЗОП.</w:t>
      </w:r>
    </w:p>
    <w:p w:rsidR="0026142E" w:rsidRPr="0023132A" w:rsidRDefault="0026142E" w:rsidP="0023132A">
      <w:pPr>
        <w:pStyle w:val="BodyTextIndent3"/>
        <w:spacing w:after="0"/>
        <w:ind w:left="0" w:firstLine="720"/>
        <w:jc w:val="both"/>
        <w:rPr>
          <w:sz w:val="24"/>
          <w:szCs w:val="24"/>
        </w:rPr>
      </w:pPr>
      <w:r w:rsidRPr="0023132A">
        <w:rPr>
          <w:b/>
          <w:sz w:val="24"/>
          <w:szCs w:val="24"/>
        </w:rPr>
        <w:t>11.</w:t>
      </w:r>
      <w:r w:rsidRPr="0023132A">
        <w:rPr>
          <w:sz w:val="24"/>
          <w:szCs w:val="24"/>
        </w:rPr>
        <w:t xml:space="preserve"> Когато за някой от посочените документи е определено, че може да се представят чрез „заверено копие”, за такъв документ се счита този, при който копието на документа е ясно четлив и има следното съдържание:</w:t>
      </w:r>
    </w:p>
    <w:p w:rsidR="0026142E" w:rsidRPr="0023132A" w:rsidRDefault="0026142E" w:rsidP="0023132A">
      <w:pPr>
        <w:pStyle w:val="BodyTextIndent3"/>
        <w:spacing w:after="0"/>
        <w:ind w:left="0" w:firstLine="720"/>
        <w:jc w:val="both"/>
        <w:rPr>
          <w:sz w:val="24"/>
          <w:szCs w:val="24"/>
        </w:rPr>
      </w:pPr>
      <w:r w:rsidRPr="0023132A">
        <w:rPr>
          <w:b/>
          <w:sz w:val="24"/>
          <w:szCs w:val="24"/>
        </w:rPr>
        <w:t>11.1.</w:t>
      </w:r>
      <w:r w:rsidRPr="0023132A">
        <w:rPr>
          <w:sz w:val="24"/>
          <w:szCs w:val="24"/>
        </w:rPr>
        <w:t xml:space="preserve"> „Вярно с оригинала”; </w:t>
      </w:r>
    </w:p>
    <w:p w:rsidR="0026142E" w:rsidRPr="0023132A" w:rsidRDefault="0026142E" w:rsidP="0023132A">
      <w:pPr>
        <w:pStyle w:val="BodyTextIndent3"/>
        <w:spacing w:after="0"/>
        <w:ind w:left="0" w:firstLine="720"/>
        <w:jc w:val="both"/>
        <w:rPr>
          <w:sz w:val="24"/>
          <w:szCs w:val="24"/>
        </w:rPr>
      </w:pPr>
      <w:r w:rsidRPr="0023132A">
        <w:rPr>
          <w:b/>
          <w:sz w:val="24"/>
          <w:szCs w:val="24"/>
        </w:rPr>
        <w:t>11.2.</w:t>
      </w:r>
      <w:r w:rsidRPr="0023132A">
        <w:rPr>
          <w:sz w:val="24"/>
          <w:szCs w:val="24"/>
        </w:rPr>
        <w:t xml:space="preserve"> името и фамилията на лицето, заверило документа;</w:t>
      </w:r>
    </w:p>
    <w:p w:rsidR="0026142E" w:rsidRPr="0023132A" w:rsidRDefault="0026142E" w:rsidP="0023132A">
      <w:pPr>
        <w:pStyle w:val="BodyTextIndent3"/>
        <w:spacing w:after="0"/>
        <w:ind w:left="0" w:firstLine="720"/>
        <w:jc w:val="both"/>
        <w:rPr>
          <w:sz w:val="24"/>
          <w:szCs w:val="24"/>
        </w:rPr>
      </w:pPr>
      <w:r w:rsidRPr="0023132A">
        <w:rPr>
          <w:b/>
          <w:sz w:val="24"/>
          <w:szCs w:val="24"/>
        </w:rPr>
        <w:t>11.3.</w:t>
      </w:r>
      <w:r w:rsidRPr="0023132A">
        <w:rPr>
          <w:sz w:val="24"/>
          <w:szCs w:val="24"/>
        </w:rPr>
        <w:t xml:space="preserve"> датата, на която е извършил заверката;</w:t>
      </w:r>
    </w:p>
    <w:p w:rsidR="0026142E" w:rsidRPr="0023132A" w:rsidRDefault="0026142E" w:rsidP="0023132A">
      <w:pPr>
        <w:ind w:firstLine="720"/>
        <w:jc w:val="both"/>
        <w:rPr>
          <w:rFonts w:ascii="Times New Roman" w:hAnsi="Times New Roman"/>
          <w:sz w:val="24"/>
          <w:szCs w:val="24"/>
        </w:rPr>
      </w:pPr>
      <w:r w:rsidRPr="0023132A">
        <w:rPr>
          <w:rFonts w:ascii="Times New Roman" w:hAnsi="Times New Roman"/>
          <w:b/>
          <w:sz w:val="24"/>
          <w:szCs w:val="24"/>
        </w:rPr>
        <w:t>11.4.</w:t>
      </w:r>
      <w:r w:rsidRPr="0023132A">
        <w:rPr>
          <w:rFonts w:ascii="Times New Roman" w:hAnsi="Times New Roman"/>
          <w:sz w:val="24"/>
          <w:szCs w:val="24"/>
        </w:rPr>
        <w:t xml:space="preserve"> собственоръчен подпис на посоченото лице, положен със син цвят под заверката;</w:t>
      </w:r>
    </w:p>
    <w:p w:rsidR="0026142E" w:rsidRPr="0023132A" w:rsidRDefault="0026142E" w:rsidP="0023132A">
      <w:pPr>
        <w:ind w:firstLine="720"/>
        <w:jc w:val="both"/>
        <w:rPr>
          <w:rFonts w:ascii="Times New Roman" w:hAnsi="Times New Roman"/>
          <w:sz w:val="24"/>
          <w:szCs w:val="24"/>
          <w:lang w:eastAsia="bg-BG"/>
        </w:rPr>
      </w:pPr>
      <w:r>
        <w:rPr>
          <w:rFonts w:ascii="Times New Roman" w:hAnsi="Times New Roman"/>
          <w:b/>
          <w:sz w:val="24"/>
          <w:szCs w:val="24"/>
        </w:rPr>
        <w:t>11</w:t>
      </w:r>
      <w:r w:rsidRPr="0023132A">
        <w:rPr>
          <w:rFonts w:ascii="Times New Roman" w:hAnsi="Times New Roman"/>
          <w:b/>
          <w:sz w:val="24"/>
          <w:szCs w:val="24"/>
        </w:rPr>
        <w:t>.5</w:t>
      </w:r>
      <w:r w:rsidRPr="0023132A">
        <w:rPr>
          <w:rFonts w:ascii="Times New Roman" w:hAnsi="Times New Roman"/>
          <w:sz w:val="24"/>
          <w:szCs w:val="24"/>
        </w:rPr>
        <w:t>. печат на участника.</w:t>
      </w:r>
    </w:p>
    <w:p w:rsidR="0026142E" w:rsidRPr="0023132A" w:rsidRDefault="0026142E" w:rsidP="0023132A">
      <w:pPr>
        <w:shd w:val="clear" w:color="auto" w:fill="FFFFFF"/>
        <w:ind w:left="10" w:firstLine="710"/>
        <w:jc w:val="both"/>
        <w:rPr>
          <w:rFonts w:ascii="Times New Roman" w:hAnsi="Times New Roman"/>
          <w:sz w:val="24"/>
          <w:szCs w:val="24"/>
        </w:rPr>
      </w:pPr>
      <w:r>
        <w:rPr>
          <w:rFonts w:ascii="Times New Roman" w:hAnsi="Times New Roman"/>
          <w:b/>
          <w:spacing w:val="4"/>
          <w:sz w:val="24"/>
          <w:szCs w:val="24"/>
        </w:rPr>
        <w:t>11.6</w:t>
      </w:r>
      <w:r w:rsidRPr="0023132A">
        <w:rPr>
          <w:rFonts w:ascii="Times New Roman" w:hAnsi="Times New Roman"/>
          <w:b/>
          <w:spacing w:val="4"/>
          <w:sz w:val="24"/>
          <w:szCs w:val="24"/>
        </w:rPr>
        <w:t>.</w:t>
      </w:r>
      <w:r w:rsidRPr="0023132A">
        <w:rPr>
          <w:rFonts w:ascii="Times New Roman" w:hAnsi="Times New Roman"/>
          <w:spacing w:val="4"/>
          <w:sz w:val="24"/>
          <w:szCs w:val="24"/>
        </w:rPr>
        <w:t xml:space="preserve"> За</w:t>
      </w:r>
      <w:r w:rsidRPr="0023132A">
        <w:rPr>
          <w:rFonts w:ascii="Times New Roman" w:hAnsi="Times New Roman"/>
          <w:sz w:val="24"/>
          <w:szCs w:val="24"/>
        </w:rPr>
        <w:t xml:space="preserve"> преводите на документи на български език важат следните изисквания:</w:t>
      </w:r>
    </w:p>
    <w:p w:rsidR="0026142E" w:rsidRPr="0023132A" w:rsidRDefault="0026142E" w:rsidP="0023132A">
      <w:pPr>
        <w:shd w:val="clear" w:color="auto" w:fill="FFFFFF"/>
        <w:tabs>
          <w:tab w:val="left" w:pos="691"/>
        </w:tabs>
        <w:ind w:left="10" w:firstLine="710"/>
        <w:jc w:val="both"/>
        <w:rPr>
          <w:rFonts w:ascii="Times New Roman" w:hAnsi="Times New Roman"/>
          <w:spacing w:val="-1"/>
          <w:sz w:val="24"/>
          <w:szCs w:val="24"/>
        </w:rPr>
      </w:pPr>
      <w:r w:rsidRPr="0023132A">
        <w:rPr>
          <w:rFonts w:ascii="Times New Roman" w:hAnsi="Times New Roman"/>
          <w:b/>
          <w:spacing w:val="4"/>
          <w:sz w:val="24"/>
          <w:szCs w:val="24"/>
        </w:rPr>
        <w:t>11</w:t>
      </w:r>
      <w:r>
        <w:rPr>
          <w:rFonts w:ascii="Times New Roman" w:hAnsi="Times New Roman"/>
          <w:b/>
          <w:spacing w:val="4"/>
          <w:sz w:val="24"/>
          <w:szCs w:val="24"/>
        </w:rPr>
        <w:t>.6</w:t>
      </w:r>
      <w:r w:rsidRPr="0023132A">
        <w:rPr>
          <w:rFonts w:ascii="Times New Roman" w:hAnsi="Times New Roman"/>
          <w:b/>
          <w:spacing w:val="-4"/>
          <w:sz w:val="24"/>
          <w:szCs w:val="24"/>
        </w:rPr>
        <w:t>.1.</w:t>
      </w:r>
      <w:r w:rsidRPr="0023132A">
        <w:rPr>
          <w:rFonts w:ascii="Times New Roman" w:hAnsi="Times New Roman"/>
          <w:spacing w:val="-4"/>
          <w:sz w:val="24"/>
          <w:szCs w:val="24"/>
        </w:rPr>
        <w:t xml:space="preserve"> </w:t>
      </w:r>
      <w:r w:rsidRPr="0023132A">
        <w:rPr>
          <w:rFonts w:ascii="Times New Roman" w:hAnsi="Times New Roman"/>
          <w:spacing w:val="-1"/>
          <w:sz w:val="24"/>
          <w:szCs w:val="24"/>
        </w:rPr>
        <w:t xml:space="preserve">Изисква се официален превод </w:t>
      </w:r>
      <w:r w:rsidRPr="0023132A">
        <w:rPr>
          <w:rFonts w:ascii="Times New Roman" w:hAnsi="Times New Roman"/>
          <w:sz w:val="24"/>
          <w:szCs w:val="24"/>
        </w:rPr>
        <w:t xml:space="preserve">на български език </w:t>
      </w:r>
      <w:r w:rsidRPr="0023132A">
        <w:rPr>
          <w:rFonts w:ascii="Times New Roman" w:hAnsi="Times New Roman"/>
          <w:spacing w:val="-1"/>
          <w:sz w:val="24"/>
          <w:szCs w:val="24"/>
        </w:rPr>
        <w:t>на удостоверението за регистрация на участника и преводи на другите документи. Всички документи, изготвени на чужд език, следва да бъдат придружени с превод на български език.</w:t>
      </w:r>
    </w:p>
    <w:p w:rsidR="0026142E" w:rsidRPr="00A709C1" w:rsidRDefault="0026142E" w:rsidP="00993351">
      <w:pPr>
        <w:shd w:val="clear" w:color="auto" w:fill="FFFFFF"/>
        <w:tabs>
          <w:tab w:val="left" w:pos="691"/>
        </w:tabs>
        <w:ind w:left="10" w:firstLine="710"/>
        <w:jc w:val="both"/>
        <w:rPr>
          <w:rFonts w:ascii="Times New Roman" w:hAnsi="Times New Roman"/>
          <w:sz w:val="24"/>
          <w:szCs w:val="24"/>
        </w:rPr>
      </w:pPr>
      <w:r w:rsidRPr="0023132A">
        <w:rPr>
          <w:rFonts w:ascii="Times New Roman" w:hAnsi="Times New Roman"/>
          <w:b/>
          <w:spacing w:val="4"/>
          <w:sz w:val="24"/>
          <w:szCs w:val="24"/>
        </w:rPr>
        <w:t>11</w:t>
      </w:r>
      <w:r>
        <w:rPr>
          <w:rFonts w:ascii="Times New Roman" w:hAnsi="Times New Roman"/>
          <w:b/>
          <w:spacing w:val="4"/>
          <w:sz w:val="24"/>
          <w:szCs w:val="24"/>
        </w:rPr>
        <w:t>.6</w:t>
      </w:r>
      <w:r w:rsidRPr="0023132A">
        <w:rPr>
          <w:rFonts w:ascii="Times New Roman" w:hAnsi="Times New Roman"/>
          <w:b/>
          <w:spacing w:val="4"/>
          <w:sz w:val="24"/>
          <w:szCs w:val="24"/>
        </w:rPr>
        <w:t>.</w:t>
      </w:r>
      <w:r w:rsidRPr="0023132A">
        <w:rPr>
          <w:rFonts w:ascii="Times New Roman" w:hAnsi="Times New Roman"/>
          <w:b/>
          <w:spacing w:val="-1"/>
          <w:sz w:val="24"/>
          <w:szCs w:val="24"/>
        </w:rPr>
        <w:t>2</w:t>
      </w:r>
      <w:r w:rsidRPr="0023132A">
        <w:rPr>
          <w:rFonts w:ascii="Times New Roman" w:hAnsi="Times New Roman"/>
          <w:spacing w:val="-1"/>
          <w:sz w:val="24"/>
          <w:szCs w:val="24"/>
        </w:rPr>
        <w:t xml:space="preserve"> Участникът носи отговорност за верността на превода</w:t>
      </w:r>
      <w:r w:rsidRPr="0023132A">
        <w:rPr>
          <w:rFonts w:ascii="Times New Roman" w:hAnsi="Times New Roman"/>
          <w:spacing w:val="8"/>
          <w:sz w:val="24"/>
          <w:szCs w:val="24"/>
        </w:rPr>
        <w:t>.</w:t>
      </w:r>
    </w:p>
    <w:p w:rsidR="0026142E" w:rsidRPr="00993351" w:rsidRDefault="0026142E" w:rsidP="00993351">
      <w:pPr>
        <w:keepNext/>
        <w:tabs>
          <w:tab w:val="left" w:pos="0"/>
        </w:tabs>
        <w:spacing w:before="120" w:after="120" w:line="240" w:lineRule="auto"/>
        <w:jc w:val="both"/>
        <w:outlineLvl w:val="0"/>
        <w:rPr>
          <w:rFonts w:ascii="Times New Roman" w:hAnsi="Times New Roman"/>
          <w:b/>
          <w:bCs/>
          <w:caps/>
          <w:sz w:val="24"/>
          <w:szCs w:val="24"/>
        </w:rPr>
      </w:pPr>
      <w:r w:rsidRPr="00A709C1">
        <w:rPr>
          <w:rFonts w:ascii="Times New Roman" w:hAnsi="Times New Roman"/>
          <w:b/>
          <w:szCs w:val="20"/>
        </w:rPr>
        <w:t xml:space="preserve"> </w:t>
      </w:r>
      <w:bookmarkStart w:id="5" w:name="_Toc202591440"/>
      <w:bookmarkEnd w:id="3"/>
      <w:bookmarkEnd w:id="4"/>
      <w:r w:rsidRPr="00993351">
        <w:rPr>
          <w:rFonts w:ascii="Times New Roman" w:hAnsi="Times New Roman"/>
          <w:b/>
          <w:sz w:val="24"/>
          <w:szCs w:val="24"/>
        </w:rPr>
        <w:t xml:space="preserve">ОБСТОЯТЕЛСТВА, НАЛИЧИЕТО НА КОИТО Е ОСНОВАНИЕ ЗА ОТСТРАНЯВАНЕ НА УЧАСТНИЦИТЕ И ДОКУМЕНТИ ЗА УДОСТОВЕРЯВАНЕ НА </w:t>
      </w:r>
      <w:r>
        <w:rPr>
          <w:rFonts w:ascii="Times New Roman" w:hAnsi="Times New Roman"/>
          <w:b/>
          <w:sz w:val="24"/>
          <w:szCs w:val="24"/>
        </w:rPr>
        <w:t>ТЯХНАТА ЛИПСА</w:t>
      </w:r>
    </w:p>
    <w:p w:rsidR="0026142E" w:rsidRDefault="0026142E" w:rsidP="00993351">
      <w:pPr>
        <w:pStyle w:val="Heading2"/>
        <w:spacing w:after="0"/>
        <w:rPr>
          <w:b/>
        </w:rPr>
      </w:pPr>
      <w:bookmarkStart w:id="6" w:name="_Toc254705777"/>
      <w:r>
        <w:rPr>
          <w:b/>
        </w:rPr>
        <w:t>12.Обстоятелства по чл. 47, ал. 1, 2 и 5 от ЗОП, наличието на които е основание за отстраняване на участниците.</w:t>
      </w:r>
      <w:bookmarkEnd w:id="6"/>
    </w:p>
    <w:p w:rsidR="0026142E" w:rsidRPr="00993351" w:rsidRDefault="0026142E" w:rsidP="00993351">
      <w:pPr>
        <w:pStyle w:val="NormalWeb"/>
        <w:spacing w:before="0" w:beforeAutospacing="0" w:after="0" w:afterAutospacing="0"/>
        <w:ind w:firstLine="708"/>
        <w:jc w:val="both"/>
      </w:pPr>
      <w:r>
        <w:rPr>
          <w:b/>
        </w:rPr>
        <w:t>12.1.</w:t>
      </w:r>
      <w:r>
        <w:t xml:space="preserve"> </w:t>
      </w:r>
      <w:r w:rsidRPr="00993351">
        <w:t>От участие в процедурата се отстранява участник, за който е налице, което и да е от следните обстоятелства по чл. 47, ал. 1 и 2 от ЗОП:</w:t>
      </w:r>
    </w:p>
    <w:p w:rsidR="0026142E" w:rsidRPr="00993351" w:rsidRDefault="0026142E" w:rsidP="00993351">
      <w:pPr>
        <w:widowControl w:val="0"/>
        <w:autoSpaceDE w:val="0"/>
        <w:autoSpaceDN w:val="0"/>
        <w:adjustRightInd w:val="0"/>
        <w:ind w:firstLine="708"/>
        <w:jc w:val="both"/>
        <w:rPr>
          <w:rFonts w:ascii="Times New Roman" w:hAnsi="Times New Roman"/>
          <w:sz w:val="24"/>
          <w:szCs w:val="24"/>
        </w:rPr>
      </w:pPr>
      <w:r w:rsidRPr="00993351">
        <w:rPr>
          <w:rFonts w:ascii="Times New Roman" w:hAnsi="Times New Roman"/>
          <w:b/>
          <w:sz w:val="24"/>
          <w:szCs w:val="24"/>
          <w:lang w:eastAsia="bg-BG"/>
        </w:rPr>
        <w:t>1</w:t>
      </w:r>
      <w:r>
        <w:rPr>
          <w:rFonts w:ascii="Times New Roman" w:hAnsi="Times New Roman"/>
          <w:b/>
          <w:sz w:val="24"/>
          <w:szCs w:val="24"/>
          <w:lang w:eastAsia="bg-BG"/>
        </w:rPr>
        <w:t>2</w:t>
      </w:r>
      <w:r w:rsidRPr="00993351">
        <w:rPr>
          <w:rFonts w:ascii="Times New Roman" w:hAnsi="Times New Roman"/>
          <w:b/>
          <w:bCs/>
          <w:sz w:val="24"/>
          <w:szCs w:val="24"/>
        </w:rPr>
        <w:t>.1</w:t>
      </w:r>
      <w:r>
        <w:rPr>
          <w:rFonts w:ascii="Times New Roman" w:hAnsi="Times New Roman"/>
          <w:b/>
          <w:bCs/>
          <w:sz w:val="24"/>
          <w:szCs w:val="24"/>
        </w:rPr>
        <w:t>.1</w:t>
      </w:r>
      <w:r w:rsidRPr="00993351">
        <w:rPr>
          <w:rFonts w:ascii="Times New Roman" w:hAnsi="Times New Roman"/>
          <w:bCs/>
          <w:sz w:val="24"/>
          <w:szCs w:val="24"/>
        </w:rPr>
        <w:t>.</w:t>
      </w:r>
      <w:r w:rsidRPr="00993351">
        <w:rPr>
          <w:rFonts w:ascii="Times New Roman" w:hAnsi="Times New Roman"/>
          <w:sz w:val="24"/>
          <w:szCs w:val="24"/>
        </w:rPr>
        <w:t xml:space="preserve"> осъден с влязла в сила присъда, освен ако е реабилитиран, за:</w:t>
      </w:r>
    </w:p>
    <w:p w:rsidR="0026142E" w:rsidRPr="00993351" w:rsidRDefault="0026142E" w:rsidP="00993351">
      <w:pPr>
        <w:pStyle w:val="NormalWeb"/>
        <w:spacing w:before="0" w:beforeAutospacing="0" w:after="0" w:afterAutospacing="0"/>
        <w:ind w:firstLine="708"/>
        <w:jc w:val="both"/>
      </w:pPr>
      <w:r w:rsidRPr="00993351">
        <w:t xml:space="preserve">а) престъпление против финансовата, данъчната или осигурителната система, включително изпиране на пари, по </w:t>
      </w:r>
      <w:r w:rsidRPr="00993351">
        <w:rPr>
          <w:rStyle w:val="newdocreference"/>
        </w:rPr>
        <w:t>чл. 253</w:t>
      </w:r>
      <w:r w:rsidRPr="00993351">
        <w:t xml:space="preserve"> - </w:t>
      </w:r>
      <w:r w:rsidRPr="00993351">
        <w:rPr>
          <w:rStyle w:val="newdocreference"/>
        </w:rPr>
        <w:t>260</w:t>
      </w:r>
      <w:r w:rsidRPr="00993351">
        <w:t xml:space="preserve"> от Наказателния кодекс;</w:t>
      </w:r>
    </w:p>
    <w:p w:rsidR="0026142E" w:rsidRPr="00993351" w:rsidRDefault="0026142E" w:rsidP="00993351">
      <w:pPr>
        <w:pStyle w:val="NormalWeb"/>
        <w:spacing w:before="0" w:beforeAutospacing="0" w:after="0" w:afterAutospacing="0"/>
        <w:ind w:firstLine="708"/>
        <w:jc w:val="both"/>
      </w:pPr>
      <w:r w:rsidRPr="00993351">
        <w:t xml:space="preserve">б) подкуп по </w:t>
      </w:r>
      <w:r w:rsidRPr="00993351">
        <w:rPr>
          <w:rStyle w:val="newdocreference"/>
        </w:rPr>
        <w:t>чл. 301</w:t>
      </w:r>
      <w:r w:rsidRPr="00993351">
        <w:t xml:space="preserve"> - </w:t>
      </w:r>
      <w:r w:rsidRPr="00993351">
        <w:rPr>
          <w:rStyle w:val="newdocreference"/>
        </w:rPr>
        <w:t>307</w:t>
      </w:r>
      <w:r w:rsidRPr="00993351">
        <w:t xml:space="preserve"> от Наказателния кодекс;</w:t>
      </w:r>
    </w:p>
    <w:p w:rsidR="0026142E" w:rsidRPr="00993351" w:rsidRDefault="0026142E" w:rsidP="00993351">
      <w:pPr>
        <w:pStyle w:val="NormalWeb"/>
        <w:spacing w:before="0" w:beforeAutospacing="0" w:after="0" w:afterAutospacing="0"/>
        <w:ind w:firstLine="708"/>
        <w:jc w:val="both"/>
      </w:pPr>
      <w:r w:rsidRPr="00993351">
        <w:t xml:space="preserve">в) участие в организирана престъпна група по </w:t>
      </w:r>
      <w:r w:rsidRPr="00993351">
        <w:rPr>
          <w:rStyle w:val="newdocreference"/>
        </w:rPr>
        <w:t>чл. 321</w:t>
      </w:r>
      <w:r w:rsidRPr="00993351">
        <w:t xml:space="preserve"> и </w:t>
      </w:r>
      <w:r w:rsidRPr="00993351">
        <w:rPr>
          <w:rStyle w:val="newdocreference"/>
        </w:rPr>
        <w:t>321а</w:t>
      </w:r>
      <w:r w:rsidRPr="00993351">
        <w:t xml:space="preserve"> от Наказателния кодекс;</w:t>
      </w:r>
    </w:p>
    <w:p w:rsidR="0026142E" w:rsidRPr="00993351" w:rsidRDefault="0026142E" w:rsidP="00993351">
      <w:pPr>
        <w:pStyle w:val="NormalWeb"/>
        <w:spacing w:before="0" w:beforeAutospacing="0" w:after="0" w:afterAutospacing="0"/>
        <w:ind w:firstLine="708"/>
        <w:jc w:val="both"/>
      </w:pPr>
      <w:r w:rsidRPr="00993351">
        <w:t xml:space="preserve">г) престъпление против собствеността по </w:t>
      </w:r>
      <w:r w:rsidRPr="00993351">
        <w:rPr>
          <w:rStyle w:val="newdocreference"/>
        </w:rPr>
        <w:t>чл. 194</w:t>
      </w:r>
      <w:r w:rsidRPr="00993351">
        <w:t xml:space="preserve"> - </w:t>
      </w:r>
      <w:r w:rsidRPr="00993351">
        <w:rPr>
          <w:rStyle w:val="newdocreference"/>
        </w:rPr>
        <w:t>217</w:t>
      </w:r>
      <w:r w:rsidRPr="00993351">
        <w:t xml:space="preserve"> от Наказателния кодекс;</w:t>
      </w:r>
    </w:p>
    <w:p w:rsidR="0026142E" w:rsidRPr="00993351" w:rsidRDefault="0026142E" w:rsidP="00993351">
      <w:pPr>
        <w:pStyle w:val="NormalWeb"/>
        <w:spacing w:before="0" w:beforeAutospacing="0" w:after="0" w:afterAutospacing="0"/>
        <w:ind w:firstLine="708"/>
        <w:jc w:val="both"/>
      </w:pPr>
      <w:r w:rsidRPr="00993351">
        <w:t xml:space="preserve">д) престъпление против стопанството по </w:t>
      </w:r>
      <w:r w:rsidRPr="00993351">
        <w:rPr>
          <w:rStyle w:val="newdocreference"/>
        </w:rPr>
        <w:t>чл. 219</w:t>
      </w:r>
      <w:r w:rsidRPr="00993351">
        <w:t xml:space="preserve"> - </w:t>
      </w:r>
      <w:r w:rsidRPr="00993351">
        <w:rPr>
          <w:rStyle w:val="newdocreference"/>
        </w:rPr>
        <w:t>252</w:t>
      </w:r>
      <w:r w:rsidRPr="00993351">
        <w:t xml:space="preserve"> от Наказателния кодекс;</w:t>
      </w:r>
    </w:p>
    <w:p w:rsidR="0026142E" w:rsidRPr="00993351" w:rsidRDefault="0026142E" w:rsidP="00993351">
      <w:pPr>
        <w:pStyle w:val="NormalWeb"/>
        <w:spacing w:before="0" w:beforeAutospacing="0" w:after="0" w:afterAutospacing="0"/>
        <w:ind w:firstLine="708"/>
        <w:jc w:val="both"/>
      </w:pPr>
      <w:r w:rsidRPr="00993351">
        <w:rPr>
          <w:b/>
        </w:rPr>
        <w:t>1</w:t>
      </w:r>
      <w:r>
        <w:rPr>
          <w:b/>
        </w:rPr>
        <w:t>2</w:t>
      </w:r>
      <w:r w:rsidRPr="00993351">
        <w:rPr>
          <w:b/>
        </w:rPr>
        <w:t>.2.</w:t>
      </w:r>
      <w:r w:rsidRPr="00993351">
        <w:t xml:space="preserve"> обявен в несъстоятелност;</w:t>
      </w:r>
    </w:p>
    <w:p w:rsidR="0026142E" w:rsidRPr="00993351" w:rsidRDefault="0026142E" w:rsidP="00993351">
      <w:pPr>
        <w:pStyle w:val="NormalWeb"/>
        <w:spacing w:before="0" w:beforeAutospacing="0" w:after="0" w:afterAutospacing="0"/>
        <w:ind w:firstLine="708"/>
        <w:jc w:val="both"/>
      </w:pPr>
      <w:r w:rsidRPr="00993351">
        <w:rPr>
          <w:b/>
        </w:rPr>
        <w:t>1</w:t>
      </w:r>
      <w:r>
        <w:rPr>
          <w:b/>
        </w:rPr>
        <w:t>2</w:t>
      </w:r>
      <w:r w:rsidRPr="00993351">
        <w:rPr>
          <w:b/>
        </w:rPr>
        <w:t>.3.</w:t>
      </w:r>
      <w:r w:rsidRPr="00993351">
        <w:t xml:space="preserve"> в производство по ликвидация или се намира в подобна процедура съгласно националните закони и подзаконови актове.</w:t>
      </w:r>
    </w:p>
    <w:p w:rsidR="0026142E" w:rsidRPr="00993351" w:rsidRDefault="0026142E" w:rsidP="00993351">
      <w:pPr>
        <w:pStyle w:val="NormalWeb"/>
        <w:spacing w:before="0" w:beforeAutospacing="0" w:after="0" w:afterAutospacing="0"/>
        <w:ind w:firstLine="708"/>
        <w:jc w:val="both"/>
      </w:pPr>
      <w:r w:rsidRPr="00993351">
        <w:rPr>
          <w:b/>
        </w:rPr>
        <w:t>1</w:t>
      </w:r>
      <w:r>
        <w:rPr>
          <w:b/>
        </w:rPr>
        <w:t>2</w:t>
      </w:r>
      <w:r w:rsidRPr="00993351">
        <w:rPr>
          <w:b/>
        </w:rPr>
        <w:t>.4</w:t>
      </w:r>
      <w:r w:rsidRPr="00993351">
        <w:t xml:space="preserve"> в открито производство по несъстоятелност, или е сключил извънсъдебно споразумение с кредиторите си по смисъла на </w:t>
      </w:r>
      <w:r w:rsidRPr="00993351">
        <w:rPr>
          <w:rStyle w:val="newdocreference"/>
        </w:rPr>
        <w:t>чл. 740</w:t>
      </w:r>
      <w:r w:rsidRPr="00993351">
        <w:t xml:space="preserve">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участникът е преустановил дейността си;</w:t>
      </w:r>
    </w:p>
    <w:p w:rsidR="0026142E" w:rsidRPr="00993351" w:rsidRDefault="0026142E" w:rsidP="00993351">
      <w:pPr>
        <w:pStyle w:val="NormalWeb"/>
        <w:spacing w:before="0" w:beforeAutospacing="0" w:after="0" w:afterAutospacing="0"/>
        <w:ind w:firstLine="708"/>
        <w:jc w:val="both"/>
      </w:pPr>
      <w:r w:rsidRPr="00993351">
        <w:rPr>
          <w:b/>
        </w:rPr>
        <w:t>1</w:t>
      </w:r>
      <w:r>
        <w:rPr>
          <w:b/>
        </w:rPr>
        <w:t>2</w:t>
      </w:r>
      <w:r w:rsidRPr="00993351">
        <w:rPr>
          <w:b/>
        </w:rPr>
        <w:t>.5</w:t>
      </w:r>
      <w:r w:rsidRPr="00993351">
        <w:t xml:space="preserve"> лишен от правото да упражнява определена професия или дейност съгласно законодателството на държавата, в която е извършено нарушението;</w:t>
      </w:r>
    </w:p>
    <w:p w:rsidR="0026142E" w:rsidRPr="00993351" w:rsidRDefault="0026142E" w:rsidP="00993351">
      <w:pPr>
        <w:pStyle w:val="NormalWeb"/>
        <w:spacing w:before="0" w:beforeAutospacing="0" w:after="0" w:afterAutospacing="0"/>
        <w:ind w:firstLine="708"/>
        <w:jc w:val="both"/>
      </w:pPr>
      <w:r>
        <w:rPr>
          <w:b/>
        </w:rPr>
        <w:t>12</w:t>
      </w:r>
      <w:r w:rsidRPr="00993351">
        <w:rPr>
          <w:b/>
        </w:rPr>
        <w:t>.6</w:t>
      </w:r>
      <w:r w:rsidRPr="00993351">
        <w:t xml:space="preserve"> има парични задължения към държавата или към община по смисъла на </w:t>
      </w:r>
      <w:r w:rsidRPr="00993351">
        <w:rPr>
          <w:rStyle w:val="newdocreference"/>
        </w:rPr>
        <w:t>чл. 162, ал. 2</w:t>
      </w:r>
      <w:r w:rsidRPr="00993351">
        <w:t xml:space="preserve"> от Данъчно-осигурителния процесуален кодекс, установени с влязъл в сила акт на компетентен орган, освен ако е допуснато разсрочване или отсрочване на задълженията, или парични задължения, свързани с плащането на вноски за социалното осигуряване или на данъци съгласно правните норми на държавата, в която участникът е установен.</w:t>
      </w:r>
    </w:p>
    <w:p w:rsidR="0026142E" w:rsidRPr="00993351" w:rsidRDefault="0026142E" w:rsidP="00993351">
      <w:pPr>
        <w:widowControl w:val="0"/>
        <w:autoSpaceDE w:val="0"/>
        <w:autoSpaceDN w:val="0"/>
        <w:adjustRightInd w:val="0"/>
        <w:ind w:firstLine="708"/>
        <w:jc w:val="both"/>
        <w:rPr>
          <w:rFonts w:ascii="Times New Roman" w:hAnsi="Times New Roman"/>
          <w:sz w:val="24"/>
          <w:szCs w:val="24"/>
        </w:rPr>
      </w:pPr>
      <w:r w:rsidRPr="00993351">
        <w:rPr>
          <w:rFonts w:ascii="Times New Roman" w:hAnsi="Times New Roman"/>
          <w:b/>
          <w:bCs/>
          <w:sz w:val="24"/>
          <w:szCs w:val="24"/>
        </w:rPr>
        <w:t>1</w:t>
      </w:r>
      <w:r>
        <w:rPr>
          <w:rFonts w:ascii="Times New Roman" w:hAnsi="Times New Roman"/>
          <w:b/>
          <w:bCs/>
          <w:sz w:val="24"/>
          <w:szCs w:val="24"/>
        </w:rPr>
        <w:t>3</w:t>
      </w:r>
      <w:r w:rsidRPr="00993351">
        <w:rPr>
          <w:rFonts w:ascii="Times New Roman" w:hAnsi="Times New Roman"/>
          <w:b/>
          <w:bCs/>
          <w:sz w:val="24"/>
          <w:szCs w:val="24"/>
        </w:rPr>
        <w:t>.</w:t>
      </w:r>
      <w:r w:rsidRPr="00993351">
        <w:rPr>
          <w:rFonts w:ascii="Times New Roman" w:hAnsi="Times New Roman"/>
          <w:sz w:val="24"/>
          <w:szCs w:val="24"/>
        </w:rPr>
        <w:t xml:space="preserve"> Изискванията по т. 1</w:t>
      </w:r>
      <w:r>
        <w:rPr>
          <w:rFonts w:ascii="Times New Roman" w:hAnsi="Times New Roman"/>
          <w:sz w:val="24"/>
          <w:szCs w:val="24"/>
        </w:rPr>
        <w:t>2</w:t>
      </w:r>
      <w:r w:rsidRPr="00993351">
        <w:rPr>
          <w:rFonts w:ascii="Times New Roman" w:hAnsi="Times New Roman"/>
          <w:sz w:val="24"/>
          <w:szCs w:val="24"/>
        </w:rPr>
        <w:t>.1 и т. 1</w:t>
      </w:r>
      <w:r>
        <w:rPr>
          <w:rFonts w:ascii="Times New Roman" w:hAnsi="Times New Roman"/>
          <w:sz w:val="24"/>
          <w:szCs w:val="24"/>
        </w:rPr>
        <w:t>2</w:t>
      </w:r>
      <w:r w:rsidRPr="00993351">
        <w:rPr>
          <w:rFonts w:ascii="Times New Roman" w:hAnsi="Times New Roman"/>
          <w:sz w:val="24"/>
          <w:szCs w:val="24"/>
        </w:rPr>
        <w:t>.5 се прилагат, както следва:</w:t>
      </w:r>
    </w:p>
    <w:p w:rsidR="0026142E" w:rsidRPr="00993351" w:rsidRDefault="0026142E" w:rsidP="00993351">
      <w:pPr>
        <w:pStyle w:val="NormalWeb"/>
        <w:spacing w:before="0" w:beforeAutospacing="0" w:after="0" w:afterAutospacing="0"/>
        <w:ind w:firstLine="708"/>
        <w:jc w:val="both"/>
      </w:pPr>
      <w:r w:rsidRPr="00993351">
        <w:rPr>
          <w:b/>
        </w:rPr>
        <w:t>1</w:t>
      </w:r>
      <w:r>
        <w:rPr>
          <w:b/>
        </w:rPr>
        <w:t>3</w:t>
      </w:r>
      <w:r w:rsidRPr="00993351">
        <w:rPr>
          <w:b/>
        </w:rPr>
        <w:t>.1</w:t>
      </w:r>
      <w:r w:rsidRPr="00993351">
        <w:t xml:space="preserve">. при събирателно дружество - за лицата по </w:t>
      </w:r>
      <w:r w:rsidRPr="00993351">
        <w:rPr>
          <w:rStyle w:val="newdocreference"/>
        </w:rPr>
        <w:t>чл. 84, ал. 1</w:t>
      </w:r>
      <w:r w:rsidRPr="00993351">
        <w:t xml:space="preserve"> и </w:t>
      </w:r>
      <w:r w:rsidRPr="00993351">
        <w:rPr>
          <w:rStyle w:val="newdocreference"/>
        </w:rPr>
        <w:t>чл. 89, ал. 1</w:t>
      </w:r>
      <w:r w:rsidRPr="00993351">
        <w:t xml:space="preserve"> от Търговския закон;</w:t>
      </w:r>
    </w:p>
    <w:p w:rsidR="0026142E" w:rsidRPr="00993351" w:rsidRDefault="0026142E" w:rsidP="00993351">
      <w:pPr>
        <w:pStyle w:val="NormalWeb"/>
        <w:spacing w:before="0" w:beforeAutospacing="0" w:after="0" w:afterAutospacing="0"/>
        <w:ind w:firstLine="708"/>
        <w:jc w:val="both"/>
      </w:pPr>
      <w:r w:rsidRPr="00993351">
        <w:rPr>
          <w:b/>
        </w:rPr>
        <w:t>1</w:t>
      </w:r>
      <w:r>
        <w:rPr>
          <w:b/>
        </w:rPr>
        <w:t>3</w:t>
      </w:r>
      <w:r w:rsidRPr="00993351">
        <w:rPr>
          <w:b/>
        </w:rPr>
        <w:t>.2.</w:t>
      </w:r>
      <w:r w:rsidRPr="00993351">
        <w:t xml:space="preserve"> при командитно дружество - за лицата по </w:t>
      </w:r>
      <w:r w:rsidRPr="00993351">
        <w:rPr>
          <w:rStyle w:val="newdocreference"/>
        </w:rPr>
        <w:t>чл. 105</w:t>
      </w:r>
      <w:r w:rsidRPr="00993351">
        <w:t xml:space="preserve"> от Търговския закон, без ограничено отговорните съдружници;</w:t>
      </w:r>
    </w:p>
    <w:p w:rsidR="0026142E" w:rsidRPr="00993351" w:rsidRDefault="0026142E" w:rsidP="00993351">
      <w:pPr>
        <w:pStyle w:val="NormalWeb"/>
        <w:spacing w:before="0" w:beforeAutospacing="0" w:after="0" w:afterAutospacing="0"/>
        <w:ind w:firstLine="708"/>
        <w:jc w:val="both"/>
      </w:pPr>
      <w:r w:rsidRPr="00993351">
        <w:rPr>
          <w:b/>
        </w:rPr>
        <w:t>1</w:t>
      </w:r>
      <w:r>
        <w:rPr>
          <w:b/>
        </w:rPr>
        <w:t>3</w:t>
      </w:r>
      <w:r w:rsidRPr="00993351">
        <w:rPr>
          <w:b/>
        </w:rPr>
        <w:t>.3.</w:t>
      </w:r>
      <w:r w:rsidRPr="00993351">
        <w:t xml:space="preserve"> при дружество с ограничена отговорност - за лицата по </w:t>
      </w:r>
      <w:r w:rsidRPr="00993351">
        <w:rPr>
          <w:rStyle w:val="newdocreference"/>
        </w:rPr>
        <w:t>чл. 141, ал. 2</w:t>
      </w:r>
      <w:r w:rsidRPr="00993351">
        <w:t xml:space="preserve"> от Търговския закон, а при еднолично дружество с ограничена отговорност - за лицата по </w:t>
      </w:r>
      <w:r w:rsidRPr="00993351">
        <w:rPr>
          <w:rStyle w:val="newdocreference"/>
        </w:rPr>
        <w:t>чл. 147, ал. 1</w:t>
      </w:r>
      <w:r w:rsidRPr="00993351">
        <w:t xml:space="preserve"> от Търговския закон;</w:t>
      </w:r>
    </w:p>
    <w:p w:rsidR="0026142E" w:rsidRPr="00993351" w:rsidRDefault="0026142E" w:rsidP="00993351">
      <w:pPr>
        <w:pStyle w:val="NormalWeb"/>
        <w:spacing w:before="0" w:beforeAutospacing="0" w:after="0" w:afterAutospacing="0"/>
        <w:ind w:firstLine="708"/>
        <w:jc w:val="both"/>
      </w:pPr>
      <w:r w:rsidRPr="00993351">
        <w:rPr>
          <w:b/>
        </w:rPr>
        <w:t>1</w:t>
      </w:r>
      <w:r>
        <w:rPr>
          <w:b/>
        </w:rPr>
        <w:t>3</w:t>
      </w:r>
      <w:r w:rsidRPr="00993351">
        <w:rPr>
          <w:b/>
        </w:rPr>
        <w:t>.4.</w:t>
      </w:r>
      <w:r w:rsidRPr="00993351">
        <w:t xml:space="preserve"> при акционерно дружество - за овластените лица по </w:t>
      </w:r>
      <w:r w:rsidRPr="00993351">
        <w:rPr>
          <w:rStyle w:val="newdocreference"/>
        </w:rPr>
        <w:t>чл. 235, ал. 2</w:t>
      </w:r>
      <w:r w:rsidRPr="00993351">
        <w:t xml:space="preserve"> от Търговския закон, а при липса на овластяване - за лицата по </w:t>
      </w:r>
      <w:r w:rsidRPr="00993351">
        <w:rPr>
          <w:rStyle w:val="newdocreference"/>
        </w:rPr>
        <w:t>чл. 235, ал. 1</w:t>
      </w:r>
      <w:r w:rsidRPr="00993351">
        <w:t xml:space="preserve"> от Търговския закон;</w:t>
      </w:r>
    </w:p>
    <w:p w:rsidR="0026142E" w:rsidRPr="00993351" w:rsidRDefault="0026142E" w:rsidP="00993351">
      <w:pPr>
        <w:pStyle w:val="NormalWeb"/>
        <w:spacing w:before="0" w:beforeAutospacing="0" w:after="0" w:afterAutospacing="0"/>
        <w:ind w:firstLine="708"/>
        <w:jc w:val="both"/>
      </w:pPr>
      <w:r w:rsidRPr="00993351">
        <w:rPr>
          <w:b/>
        </w:rPr>
        <w:t>1</w:t>
      </w:r>
      <w:r>
        <w:rPr>
          <w:b/>
        </w:rPr>
        <w:t>3</w:t>
      </w:r>
      <w:r w:rsidRPr="00993351">
        <w:rPr>
          <w:b/>
        </w:rPr>
        <w:t>.5.</w:t>
      </w:r>
      <w:r w:rsidRPr="00993351">
        <w:t xml:space="preserve"> при командитно дружество с акции - за лицата по </w:t>
      </w:r>
      <w:r w:rsidRPr="00993351">
        <w:rPr>
          <w:rStyle w:val="newdocreference"/>
        </w:rPr>
        <w:t>чл. 244, ал. 4</w:t>
      </w:r>
      <w:r w:rsidRPr="00993351">
        <w:t xml:space="preserve"> от Търговския закон;</w:t>
      </w:r>
    </w:p>
    <w:p w:rsidR="0026142E" w:rsidRPr="00993351" w:rsidRDefault="0026142E" w:rsidP="00993351">
      <w:pPr>
        <w:pStyle w:val="NormalWeb"/>
        <w:spacing w:before="0" w:beforeAutospacing="0" w:after="0" w:afterAutospacing="0"/>
        <w:ind w:firstLine="708"/>
        <w:jc w:val="both"/>
      </w:pPr>
      <w:r w:rsidRPr="00993351">
        <w:rPr>
          <w:b/>
        </w:rPr>
        <w:t>1</w:t>
      </w:r>
      <w:r>
        <w:rPr>
          <w:b/>
        </w:rPr>
        <w:t>3</w:t>
      </w:r>
      <w:r w:rsidRPr="00993351">
        <w:rPr>
          <w:b/>
        </w:rPr>
        <w:t xml:space="preserve">.6. </w:t>
      </w:r>
      <w:r w:rsidRPr="00993351">
        <w:t>във всички останали случаи, включително за чуждестранните лица - за лицата, които представляват участника;</w:t>
      </w:r>
    </w:p>
    <w:p w:rsidR="0026142E" w:rsidRPr="00993351" w:rsidRDefault="0026142E" w:rsidP="00993351">
      <w:pPr>
        <w:pStyle w:val="NormalWeb"/>
        <w:spacing w:before="0" w:beforeAutospacing="0" w:after="0" w:afterAutospacing="0"/>
        <w:ind w:firstLine="708"/>
        <w:jc w:val="both"/>
      </w:pPr>
      <w:r w:rsidRPr="00993351">
        <w:rPr>
          <w:b/>
        </w:rPr>
        <w:t>1</w:t>
      </w:r>
      <w:r>
        <w:rPr>
          <w:b/>
        </w:rPr>
        <w:t>3</w:t>
      </w:r>
      <w:r w:rsidRPr="00993351">
        <w:rPr>
          <w:b/>
        </w:rPr>
        <w:t>.7.</w:t>
      </w:r>
      <w:r w:rsidRPr="00993351">
        <w:t xml:space="preserve"> в случаите по т. 1</w:t>
      </w:r>
      <w:r>
        <w:t>3</w:t>
      </w:r>
      <w:r w:rsidRPr="00993351">
        <w:t>.1 - 1</w:t>
      </w:r>
      <w:r>
        <w:t>3</w:t>
      </w:r>
      <w:r w:rsidRPr="00993351">
        <w:t>.6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26142E" w:rsidRPr="00993351" w:rsidRDefault="0026142E" w:rsidP="00993351">
      <w:pPr>
        <w:ind w:firstLine="708"/>
        <w:jc w:val="both"/>
        <w:rPr>
          <w:rFonts w:ascii="Times New Roman" w:hAnsi="Times New Roman"/>
          <w:b/>
          <w:sz w:val="24"/>
          <w:szCs w:val="24"/>
        </w:rPr>
      </w:pPr>
      <w:r w:rsidRPr="00993351">
        <w:rPr>
          <w:rFonts w:ascii="Times New Roman" w:hAnsi="Times New Roman"/>
          <w:b/>
          <w:bCs/>
          <w:sz w:val="24"/>
          <w:szCs w:val="24"/>
        </w:rPr>
        <w:t>1</w:t>
      </w:r>
      <w:r>
        <w:rPr>
          <w:rFonts w:ascii="Times New Roman" w:hAnsi="Times New Roman"/>
          <w:b/>
          <w:bCs/>
          <w:sz w:val="24"/>
          <w:szCs w:val="24"/>
        </w:rPr>
        <w:t>4</w:t>
      </w:r>
      <w:r w:rsidRPr="00993351">
        <w:rPr>
          <w:rFonts w:ascii="Times New Roman" w:hAnsi="Times New Roman"/>
          <w:b/>
          <w:bCs/>
          <w:sz w:val="24"/>
          <w:szCs w:val="24"/>
        </w:rPr>
        <w:t>.</w:t>
      </w:r>
      <w:r w:rsidRPr="00993351">
        <w:rPr>
          <w:rFonts w:ascii="Times New Roman" w:hAnsi="Times New Roman"/>
          <w:sz w:val="24"/>
          <w:szCs w:val="24"/>
        </w:rPr>
        <w:t xml:space="preserve"> </w:t>
      </w:r>
      <w:r w:rsidRPr="00993351">
        <w:rPr>
          <w:rFonts w:ascii="Times New Roman" w:hAnsi="Times New Roman"/>
          <w:spacing w:val="13"/>
          <w:sz w:val="24"/>
          <w:szCs w:val="24"/>
        </w:rPr>
        <w:t xml:space="preserve">Не може да участва в процедура за възлагане на </w:t>
      </w:r>
      <w:r w:rsidRPr="00993351">
        <w:rPr>
          <w:rFonts w:ascii="Times New Roman" w:hAnsi="Times New Roman"/>
          <w:spacing w:val="-1"/>
          <w:sz w:val="24"/>
          <w:szCs w:val="24"/>
        </w:rPr>
        <w:t xml:space="preserve">обществена поръчка чуждестранно физическо лице или юридическо </w:t>
      </w:r>
      <w:r w:rsidRPr="00993351">
        <w:rPr>
          <w:rFonts w:ascii="Times New Roman" w:hAnsi="Times New Roman"/>
          <w:sz w:val="24"/>
          <w:szCs w:val="24"/>
        </w:rPr>
        <w:t xml:space="preserve">лице, за което в държавата, в която е установено е </w:t>
      </w:r>
      <w:r w:rsidRPr="00993351">
        <w:rPr>
          <w:rFonts w:ascii="Times New Roman" w:hAnsi="Times New Roman"/>
          <w:bCs/>
          <w:sz w:val="24"/>
          <w:szCs w:val="24"/>
        </w:rPr>
        <w:t xml:space="preserve">налице някое от </w:t>
      </w:r>
      <w:r w:rsidRPr="00993351">
        <w:rPr>
          <w:rFonts w:ascii="Times New Roman" w:hAnsi="Times New Roman"/>
          <w:bCs/>
          <w:spacing w:val="-1"/>
          <w:sz w:val="24"/>
          <w:szCs w:val="24"/>
        </w:rPr>
        <w:t>обстоятелствата по чл. 47, ал. 1 и ал. 2 от Закона за обществените поръчки, посочени в т. 1</w:t>
      </w:r>
      <w:r>
        <w:rPr>
          <w:rFonts w:ascii="Times New Roman" w:hAnsi="Times New Roman"/>
          <w:bCs/>
          <w:spacing w:val="-1"/>
          <w:sz w:val="24"/>
          <w:szCs w:val="24"/>
        </w:rPr>
        <w:t>2</w:t>
      </w:r>
      <w:r w:rsidRPr="00993351">
        <w:rPr>
          <w:rFonts w:ascii="Times New Roman" w:hAnsi="Times New Roman"/>
          <w:sz w:val="24"/>
          <w:szCs w:val="24"/>
        </w:rPr>
        <w:t>.</w:t>
      </w:r>
      <w:r w:rsidRPr="00993351">
        <w:rPr>
          <w:rFonts w:ascii="Times New Roman" w:hAnsi="Times New Roman"/>
          <w:b/>
          <w:sz w:val="24"/>
          <w:szCs w:val="24"/>
        </w:rPr>
        <w:t xml:space="preserve"> </w:t>
      </w:r>
    </w:p>
    <w:p w:rsidR="0026142E" w:rsidRPr="00993351" w:rsidRDefault="0026142E" w:rsidP="00993351">
      <w:pPr>
        <w:ind w:firstLine="708"/>
        <w:jc w:val="both"/>
        <w:rPr>
          <w:rFonts w:ascii="Times New Roman" w:hAnsi="Times New Roman"/>
          <w:sz w:val="24"/>
          <w:szCs w:val="24"/>
        </w:rPr>
      </w:pPr>
      <w:r w:rsidRPr="00993351">
        <w:rPr>
          <w:rFonts w:ascii="Times New Roman" w:hAnsi="Times New Roman"/>
          <w:b/>
          <w:sz w:val="24"/>
          <w:szCs w:val="24"/>
        </w:rPr>
        <w:t>1</w:t>
      </w:r>
      <w:r>
        <w:rPr>
          <w:rFonts w:ascii="Times New Roman" w:hAnsi="Times New Roman"/>
          <w:b/>
          <w:sz w:val="24"/>
          <w:szCs w:val="24"/>
        </w:rPr>
        <w:t>5</w:t>
      </w:r>
      <w:r w:rsidRPr="00993351">
        <w:rPr>
          <w:rFonts w:ascii="Times New Roman" w:hAnsi="Times New Roman"/>
          <w:b/>
          <w:sz w:val="24"/>
          <w:szCs w:val="24"/>
        </w:rPr>
        <w:t>.</w:t>
      </w:r>
      <w:r w:rsidRPr="00993351">
        <w:rPr>
          <w:rFonts w:ascii="Times New Roman" w:hAnsi="Times New Roman"/>
          <w:sz w:val="24"/>
          <w:szCs w:val="24"/>
        </w:rPr>
        <w:t xml:space="preserve"> Не могат да участват в процедурата за възлагане на обществена поръчка участници:</w:t>
      </w:r>
    </w:p>
    <w:p w:rsidR="0026142E" w:rsidRPr="00993351" w:rsidRDefault="0026142E" w:rsidP="00993351">
      <w:pPr>
        <w:pStyle w:val="NormalWeb"/>
        <w:spacing w:before="0" w:beforeAutospacing="0" w:after="0" w:afterAutospacing="0"/>
        <w:ind w:firstLine="708"/>
        <w:jc w:val="both"/>
      </w:pPr>
      <w:r w:rsidRPr="00993351">
        <w:rPr>
          <w:b/>
        </w:rPr>
        <w:t>1</w:t>
      </w:r>
      <w:r>
        <w:rPr>
          <w:b/>
        </w:rPr>
        <w:t>5</w:t>
      </w:r>
      <w:r w:rsidRPr="00993351">
        <w:rPr>
          <w:b/>
        </w:rPr>
        <w:t>.1.</w:t>
      </w:r>
      <w:r w:rsidRPr="00993351">
        <w:t xml:space="preserve"> при които лицата по т. 1</w:t>
      </w:r>
      <w:r>
        <w:t>3</w:t>
      </w:r>
      <w:r w:rsidRPr="00993351">
        <w:t xml:space="preserve"> са свързани лица по смисъла на </w:t>
      </w:r>
      <w:r w:rsidRPr="00993351">
        <w:rPr>
          <w:rStyle w:val="newdocreference"/>
        </w:rPr>
        <w:t>§ 1, т. 1</w:t>
      </w:r>
      <w:r w:rsidRPr="00993351">
        <w:t xml:space="preserve"> от допълнителната разпоредба на Закона за предотвратяване и разкриване на конфликт на интереси с възложителя или със служители на ръководна длъжност в неговата организация;</w:t>
      </w:r>
    </w:p>
    <w:p w:rsidR="0026142E" w:rsidRPr="00993351" w:rsidRDefault="0026142E" w:rsidP="00993351">
      <w:pPr>
        <w:ind w:firstLine="708"/>
        <w:jc w:val="both"/>
        <w:rPr>
          <w:rFonts w:ascii="Times New Roman" w:hAnsi="Times New Roman"/>
          <w:sz w:val="24"/>
          <w:szCs w:val="24"/>
        </w:rPr>
      </w:pPr>
      <w:r w:rsidRPr="00993351">
        <w:rPr>
          <w:rFonts w:ascii="Times New Roman" w:hAnsi="Times New Roman"/>
          <w:b/>
          <w:sz w:val="24"/>
          <w:szCs w:val="24"/>
        </w:rPr>
        <w:t>1</w:t>
      </w:r>
      <w:r>
        <w:rPr>
          <w:rFonts w:ascii="Times New Roman" w:hAnsi="Times New Roman"/>
          <w:b/>
          <w:sz w:val="24"/>
          <w:szCs w:val="24"/>
        </w:rPr>
        <w:t>5</w:t>
      </w:r>
      <w:r w:rsidRPr="00993351">
        <w:rPr>
          <w:rFonts w:ascii="Times New Roman" w:hAnsi="Times New Roman"/>
          <w:b/>
          <w:sz w:val="24"/>
          <w:szCs w:val="24"/>
        </w:rPr>
        <w:t>.2.</w:t>
      </w:r>
      <w:r w:rsidRPr="00993351">
        <w:rPr>
          <w:rFonts w:ascii="Times New Roman" w:hAnsi="Times New Roman"/>
          <w:sz w:val="24"/>
          <w:szCs w:val="24"/>
        </w:rPr>
        <w:t xml:space="preserve"> които са сключили договор с лице по чл. 21 или 22 от Закона за предотвратяване и разкриване на</w:t>
      </w:r>
      <w:r w:rsidRPr="00993351">
        <w:rPr>
          <w:rFonts w:ascii="Times New Roman" w:hAnsi="Times New Roman"/>
          <w:sz w:val="24"/>
          <w:szCs w:val="24"/>
          <w:lang w:eastAsia="bg-BG"/>
        </w:rPr>
        <w:t xml:space="preserve"> конфликт на интереси</w:t>
      </w:r>
      <w:r w:rsidRPr="00993351">
        <w:rPr>
          <w:rFonts w:ascii="Times New Roman" w:hAnsi="Times New Roman"/>
          <w:sz w:val="24"/>
          <w:szCs w:val="24"/>
        </w:rPr>
        <w:t>.</w:t>
      </w:r>
    </w:p>
    <w:p w:rsidR="0026142E" w:rsidRPr="00993351" w:rsidRDefault="0026142E" w:rsidP="00993351">
      <w:pPr>
        <w:pStyle w:val="NormalWeb"/>
        <w:spacing w:before="0" w:beforeAutospacing="0" w:after="0" w:afterAutospacing="0"/>
        <w:ind w:firstLine="708"/>
        <w:jc w:val="both"/>
      </w:pPr>
      <w:r w:rsidRPr="00993351">
        <w:rPr>
          <w:b/>
          <w:bCs/>
        </w:rPr>
        <w:t>1</w:t>
      </w:r>
      <w:r>
        <w:rPr>
          <w:b/>
          <w:bCs/>
        </w:rPr>
        <w:t>6</w:t>
      </w:r>
      <w:r w:rsidRPr="00993351">
        <w:rPr>
          <w:b/>
          <w:bCs/>
        </w:rPr>
        <w:t>.</w:t>
      </w:r>
      <w:r w:rsidRPr="00993351">
        <w:t xml:space="preserve"> Когато участникът е обединение или предвижда участието на подизпълнители при изпълнение на поръчката, изискванията на чл. 47, ал. 1, 2 и 5 от ЗОП, изброени в т. 1</w:t>
      </w:r>
      <w:r>
        <w:t>2</w:t>
      </w:r>
      <w:r w:rsidRPr="00993351">
        <w:t xml:space="preserve"> и т. 1</w:t>
      </w:r>
      <w:r>
        <w:t>5</w:t>
      </w:r>
      <w:r w:rsidRPr="00993351">
        <w:t>, се прилагат за всички участници в обединението, съответно и за подизпълнители.</w:t>
      </w:r>
    </w:p>
    <w:p w:rsidR="0026142E" w:rsidRPr="00993351" w:rsidRDefault="0026142E" w:rsidP="00993351">
      <w:pPr>
        <w:pStyle w:val="NormalWeb"/>
        <w:spacing w:before="0" w:beforeAutospacing="0" w:after="0" w:afterAutospacing="0"/>
        <w:ind w:firstLine="708"/>
        <w:jc w:val="both"/>
      </w:pPr>
    </w:p>
    <w:p w:rsidR="0026142E" w:rsidRPr="00993351" w:rsidRDefault="0026142E" w:rsidP="00993351">
      <w:pPr>
        <w:pStyle w:val="Heading2"/>
        <w:spacing w:after="0"/>
        <w:rPr>
          <w:b/>
        </w:rPr>
      </w:pPr>
      <w:bookmarkStart w:id="7" w:name="_Toc254705778"/>
      <w:r w:rsidRPr="00993351">
        <w:rPr>
          <w:b/>
        </w:rPr>
        <w:t>Документи за удостоверяване липсата на обстоятелствата по чл. 47, ал. 1, 2 и 5 от ЗОП.</w:t>
      </w:r>
      <w:bookmarkEnd w:id="7"/>
    </w:p>
    <w:p w:rsidR="0026142E" w:rsidRPr="00993351" w:rsidRDefault="0026142E" w:rsidP="00993351">
      <w:pPr>
        <w:widowControl w:val="0"/>
        <w:autoSpaceDE w:val="0"/>
        <w:autoSpaceDN w:val="0"/>
        <w:adjustRightInd w:val="0"/>
        <w:ind w:firstLine="720"/>
        <w:jc w:val="both"/>
        <w:rPr>
          <w:rFonts w:ascii="Times New Roman" w:hAnsi="Times New Roman"/>
          <w:sz w:val="24"/>
          <w:szCs w:val="24"/>
        </w:rPr>
      </w:pPr>
      <w:r w:rsidRPr="00993351">
        <w:rPr>
          <w:rFonts w:ascii="Times New Roman" w:hAnsi="Times New Roman"/>
          <w:b/>
          <w:bCs/>
          <w:sz w:val="24"/>
          <w:szCs w:val="24"/>
        </w:rPr>
        <w:t>1</w:t>
      </w:r>
      <w:r>
        <w:rPr>
          <w:rFonts w:ascii="Times New Roman" w:hAnsi="Times New Roman"/>
          <w:b/>
          <w:bCs/>
          <w:sz w:val="24"/>
          <w:szCs w:val="24"/>
        </w:rPr>
        <w:t>7</w:t>
      </w:r>
      <w:r w:rsidRPr="00993351">
        <w:rPr>
          <w:rFonts w:ascii="Times New Roman" w:hAnsi="Times New Roman"/>
          <w:b/>
          <w:bCs/>
          <w:sz w:val="24"/>
          <w:szCs w:val="24"/>
        </w:rPr>
        <w:t>.</w:t>
      </w:r>
      <w:r w:rsidRPr="00993351">
        <w:rPr>
          <w:rFonts w:ascii="Times New Roman" w:hAnsi="Times New Roman"/>
          <w:sz w:val="24"/>
          <w:szCs w:val="24"/>
        </w:rPr>
        <w:t xml:space="preserve"> При подаване на офертата участникът удостоверява липсата на обстоятелствата по т. 1</w:t>
      </w:r>
      <w:r>
        <w:rPr>
          <w:rFonts w:ascii="Times New Roman" w:hAnsi="Times New Roman"/>
          <w:sz w:val="24"/>
          <w:szCs w:val="24"/>
        </w:rPr>
        <w:t>2</w:t>
      </w:r>
      <w:r w:rsidRPr="00993351">
        <w:rPr>
          <w:rFonts w:ascii="Times New Roman" w:hAnsi="Times New Roman"/>
          <w:sz w:val="24"/>
          <w:szCs w:val="24"/>
        </w:rPr>
        <w:t>и т. 1</w:t>
      </w:r>
      <w:r>
        <w:rPr>
          <w:rFonts w:ascii="Times New Roman" w:hAnsi="Times New Roman"/>
          <w:sz w:val="24"/>
          <w:szCs w:val="24"/>
        </w:rPr>
        <w:t>5</w:t>
      </w:r>
      <w:r w:rsidRPr="00993351">
        <w:rPr>
          <w:rFonts w:ascii="Times New Roman" w:hAnsi="Times New Roman"/>
          <w:sz w:val="24"/>
          <w:szCs w:val="24"/>
        </w:rPr>
        <w:t xml:space="preserve">с декларации по образец, съгласно Приложения № № </w:t>
      </w:r>
      <w:r>
        <w:rPr>
          <w:rFonts w:ascii="Times New Roman" w:hAnsi="Times New Roman"/>
          <w:sz w:val="24"/>
          <w:szCs w:val="24"/>
        </w:rPr>
        <w:t>4,5 и 6 .</w:t>
      </w:r>
    </w:p>
    <w:p w:rsidR="0026142E" w:rsidRPr="00993351" w:rsidRDefault="0026142E" w:rsidP="00993351">
      <w:pPr>
        <w:widowControl w:val="0"/>
        <w:autoSpaceDE w:val="0"/>
        <w:autoSpaceDN w:val="0"/>
        <w:adjustRightInd w:val="0"/>
        <w:ind w:firstLine="720"/>
        <w:jc w:val="both"/>
        <w:rPr>
          <w:rFonts w:ascii="Times New Roman" w:hAnsi="Times New Roman"/>
          <w:sz w:val="24"/>
          <w:szCs w:val="24"/>
        </w:rPr>
      </w:pPr>
      <w:r w:rsidRPr="00993351">
        <w:rPr>
          <w:rFonts w:ascii="Times New Roman" w:hAnsi="Times New Roman"/>
          <w:b/>
          <w:sz w:val="24"/>
          <w:szCs w:val="24"/>
        </w:rPr>
        <w:t>1</w:t>
      </w:r>
      <w:r>
        <w:rPr>
          <w:rFonts w:ascii="Times New Roman" w:hAnsi="Times New Roman"/>
          <w:b/>
          <w:sz w:val="24"/>
          <w:szCs w:val="24"/>
        </w:rPr>
        <w:t>7</w:t>
      </w:r>
      <w:r w:rsidRPr="00993351">
        <w:rPr>
          <w:rFonts w:ascii="Times New Roman" w:hAnsi="Times New Roman"/>
          <w:b/>
          <w:sz w:val="24"/>
          <w:szCs w:val="24"/>
        </w:rPr>
        <w:t xml:space="preserve">.1. </w:t>
      </w:r>
      <w:r w:rsidRPr="00993351">
        <w:rPr>
          <w:rFonts w:ascii="Times New Roman" w:hAnsi="Times New Roman"/>
          <w:sz w:val="24"/>
          <w:szCs w:val="24"/>
        </w:rPr>
        <w:t>Липсата на обстоятелствата по т. 1</w:t>
      </w:r>
      <w:r>
        <w:rPr>
          <w:rFonts w:ascii="Times New Roman" w:hAnsi="Times New Roman"/>
          <w:sz w:val="24"/>
          <w:szCs w:val="24"/>
        </w:rPr>
        <w:t>2</w:t>
      </w:r>
      <w:r w:rsidRPr="00993351">
        <w:rPr>
          <w:rFonts w:ascii="Times New Roman" w:hAnsi="Times New Roman"/>
          <w:sz w:val="24"/>
          <w:szCs w:val="24"/>
        </w:rPr>
        <w:t xml:space="preserve"> и т. 1</w:t>
      </w:r>
      <w:r>
        <w:rPr>
          <w:rFonts w:ascii="Times New Roman" w:hAnsi="Times New Roman"/>
          <w:sz w:val="24"/>
          <w:szCs w:val="24"/>
        </w:rPr>
        <w:t>5</w:t>
      </w:r>
      <w:r w:rsidRPr="00993351">
        <w:rPr>
          <w:rFonts w:ascii="Times New Roman" w:hAnsi="Times New Roman"/>
          <w:sz w:val="24"/>
          <w:szCs w:val="24"/>
        </w:rPr>
        <w:t xml:space="preserve"> се удостоверява със собственоръчно подписани декларации с трите имена от всяко едно от лицата по т. 1</w:t>
      </w:r>
      <w:r>
        <w:rPr>
          <w:rFonts w:ascii="Times New Roman" w:hAnsi="Times New Roman"/>
          <w:sz w:val="24"/>
          <w:szCs w:val="24"/>
        </w:rPr>
        <w:t>4</w:t>
      </w:r>
      <w:r w:rsidRPr="00993351">
        <w:rPr>
          <w:rFonts w:ascii="Times New Roman" w:hAnsi="Times New Roman"/>
          <w:sz w:val="24"/>
          <w:szCs w:val="24"/>
        </w:rPr>
        <w:t xml:space="preserve"> и т. 1</w:t>
      </w:r>
      <w:r>
        <w:rPr>
          <w:rFonts w:ascii="Times New Roman" w:hAnsi="Times New Roman"/>
          <w:sz w:val="24"/>
          <w:szCs w:val="24"/>
        </w:rPr>
        <w:t>5</w:t>
      </w:r>
      <w:r w:rsidRPr="00993351">
        <w:rPr>
          <w:rFonts w:ascii="Times New Roman" w:hAnsi="Times New Roman"/>
          <w:sz w:val="24"/>
          <w:szCs w:val="24"/>
        </w:rPr>
        <w:t xml:space="preserve">.1. </w:t>
      </w:r>
    </w:p>
    <w:p w:rsidR="0026142E" w:rsidRDefault="0026142E" w:rsidP="00F00717">
      <w:pPr>
        <w:autoSpaceDE w:val="0"/>
        <w:autoSpaceDN w:val="0"/>
        <w:adjustRightInd w:val="0"/>
        <w:ind w:right="49" w:firstLine="720"/>
        <w:jc w:val="both"/>
        <w:rPr>
          <w:rFonts w:ascii="Times New Roman" w:hAnsi="Times New Roman"/>
          <w:sz w:val="24"/>
          <w:szCs w:val="24"/>
          <w:lang w:eastAsia="bg-BG"/>
        </w:rPr>
      </w:pPr>
      <w:r w:rsidRPr="00993351">
        <w:rPr>
          <w:rFonts w:ascii="Times New Roman" w:hAnsi="Times New Roman"/>
          <w:b/>
          <w:sz w:val="24"/>
          <w:szCs w:val="24"/>
        </w:rPr>
        <w:t>1</w:t>
      </w:r>
      <w:r>
        <w:rPr>
          <w:rFonts w:ascii="Times New Roman" w:hAnsi="Times New Roman"/>
          <w:b/>
          <w:sz w:val="24"/>
          <w:szCs w:val="24"/>
        </w:rPr>
        <w:t>7</w:t>
      </w:r>
      <w:r w:rsidRPr="00993351">
        <w:rPr>
          <w:rFonts w:ascii="Times New Roman" w:hAnsi="Times New Roman"/>
          <w:b/>
          <w:sz w:val="24"/>
          <w:szCs w:val="24"/>
        </w:rPr>
        <w:t xml:space="preserve">.2. </w:t>
      </w:r>
      <w:r w:rsidRPr="00993351">
        <w:rPr>
          <w:rFonts w:ascii="Times New Roman" w:hAnsi="Times New Roman"/>
          <w:sz w:val="24"/>
          <w:szCs w:val="24"/>
          <w:lang w:eastAsia="bg-BG"/>
        </w:rPr>
        <w:t>Когато участникът е чуждестранно лице и съгласно законодателството на държавата, в която е установен, не се издават документите по т. 1</w:t>
      </w:r>
      <w:r>
        <w:rPr>
          <w:rFonts w:ascii="Times New Roman" w:hAnsi="Times New Roman"/>
          <w:sz w:val="24"/>
          <w:szCs w:val="24"/>
          <w:lang w:eastAsia="bg-BG"/>
        </w:rPr>
        <w:t>2</w:t>
      </w:r>
      <w:r w:rsidRPr="00993351">
        <w:rPr>
          <w:rFonts w:ascii="Times New Roman" w:hAnsi="Times New Roman"/>
          <w:sz w:val="24"/>
          <w:szCs w:val="24"/>
          <w:lang w:eastAsia="bg-BG"/>
        </w:rPr>
        <w:t>.4, т. 1</w:t>
      </w:r>
      <w:r>
        <w:rPr>
          <w:rFonts w:ascii="Times New Roman" w:hAnsi="Times New Roman"/>
          <w:sz w:val="24"/>
          <w:szCs w:val="24"/>
          <w:lang w:eastAsia="bg-BG"/>
        </w:rPr>
        <w:t>2</w:t>
      </w:r>
      <w:r w:rsidRPr="00993351">
        <w:rPr>
          <w:rFonts w:ascii="Times New Roman" w:hAnsi="Times New Roman"/>
          <w:sz w:val="24"/>
          <w:szCs w:val="24"/>
          <w:lang w:eastAsia="bg-BG"/>
        </w:rPr>
        <w:t>.5 и т. 1</w:t>
      </w:r>
      <w:r>
        <w:rPr>
          <w:rFonts w:ascii="Times New Roman" w:hAnsi="Times New Roman"/>
          <w:sz w:val="24"/>
          <w:szCs w:val="24"/>
          <w:lang w:eastAsia="bg-BG"/>
        </w:rPr>
        <w:t>2</w:t>
      </w:r>
      <w:r w:rsidRPr="00993351">
        <w:rPr>
          <w:rFonts w:ascii="Times New Roman" w:hAnsi="Times New Roman"/>
          <w:sz w:val="24"/>
          <w:szCs w:val="24"/>
          <w:lang w:eastAsia="bg-BG"/>
        </w:rPr>
        <w:t>.6, или когато те не включват всички случаи по т. 1</w:t>
      </w:r>
      <w:r>
        <w:rPr>
          <w:rFonts w:ascii="Times New Roman" w:hAnsi="Times New Roman"/>
          <w:sz w:val="24"/>
          <w:szCs w:val="24"/>
          <w:lang w:eastAsia="bg-BG"/>
        </w:rPr>
        <w:t>2</w:t>
      </w:r>
      <w:r w:rsidRPr="00993351">
        <w:rPr>
          <w:rFonts w:ascii="Times New Roman" w:hAnsi="Times New Roman"/>
          <w:sz w:val="24"/>
          <w:szCs w:val="24"/>
          <w:lang w:eastAsia="bg-BG"/>
        </w:rPr>
        <w:t>, участникът представя клетвена декларация, ако такава декларация има правна стойност според законодателството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26142E" w:rsidRPr="006B3B6D" w:rsidRDefault="0026142E" w:rsidP="006B3B6D">
      <w:pPr>
        <w:autoSpaceDE w:val="0"/>
        <w:autoSpaceDN w:val="0"/>
        <w:adjustRightInd w:val="0"/>
        <w:ind w:right="49" w:firstLine="720"/>
        <w:jc w:val="both"/>
        <w:rPr>
          <w:rFonts w:ascii="Times New Roman" w:hAnsi="Times New Roman"/>
          <w:b/>
          <w:sz w:val="24"/>
          <w:szCs w:val="24"/>
        </w:rPr>
      </w:pPr>
      <w:r w:rsidRPr="006B3B6D">
        <w:rPr>
          <w:rFonts w:ascii="Times New Roman" w:hAnsi="Times New Roman"/>
          <w:b/>
          <w:sz w:val="24"/>
          <w:szCs w:val="24"/>
          <w:lang w:val="ru-RU"/>
        </w:rPr>
        <w:t>Д</w:t>
      </w:r>
      <w:r w:rsidRPr="006B3B6D">
        <w:rPr>
          <w:rFonts w:ascii="Times New Roman" w:hAnsi="Times New Roman"/>
          <w:b/>
          <w:sz w:val="24"/>
          <w:szCs w:val="24"/>
        </w:rPr>
        <w:t>руги обстоятелства, наличието на които е основание за отстраняване на участниците.</w:t>
      </w:r>
    </w:p>
    <w:p w:rsidR="0026142E" w:rsidRPr="006B3B6D" w:rsidRDefault="0026142E" w:rsidP="006B3B6D">
      <w:pPr>
        <w:ind w:right="22" w:firstLine="720"/>
        <w:jc w:val="both"/>
        <w:rPr>
          <w:rFonts w:ascii="Times New Roman" w:hAnsi="Times New Roman"/>
          <w:sz w:val="24"/>
          <w:szCs w:val="24"/>
        </w:rPr>
      </w:pPr>
      <w:r w:rsidRPr="006B3B6D">
        <w:rPr>
          <w:rFonts w:ascii="Times New Roman" w:hAnsi="Times New Roman"/>
          <w:b/>
          <w:sz w:val="24"/>
          <w:szCs w:val="24"/>
        </w:rPr>
        <w:t xml:space="preserve">17.3. </w:t>
      </w:r>
      <w:r w:rsidRPr="006B3B6D">
        <w:rPr>
          <w:rFonts w:ascii="Times New Roman" w:hAnsi="Times New Roman"/>
          <w:sz w:val="24"/>
          <w:szCs w:val="24"/>
        </w:rPr>
        <w:t>Офертата не е изготвена на български език и приложените документи не отговарят на изискванията на чл.56, ал.4 от ЗОП.</w:t>
      </w:r>
    </w:p>
    <w:p w:rsidR="0026142E" w:rsidRPr="007B165A" w:rsidRDefault="0026142E" w:rsidP="007B165A">
      <w:pPr>
        <w:ind w:firstLine="720"/>
        <w:jc w:val="both"/>
        <w:rPr>
          <w:rFonts w:ascii="Times New Roman" w:hAnsi="Times New Roman"/>
          <w:sz w:val="24"/>
          <w:szCs w:val="24"/>
        </w:rPr>
      </w:pPr>
      <w:r w:rsidRPr="006B3B6D">
        <w:rPr>
          <w:rFonts w:ascii="Times New Roman" w:hAnsi="Times New Roman"/>
          <w:b/>
          <w:sz w:val="24"/>
          <w:szCs w:val="24"/>
        </w:rPr>
        <w:t>17. 4</w:t>
      </w:r>
      <w:r w:rsidRPr="006B3B6D">
        <w:rPr>
          <w:rFonts w:ascii="Times New Roman" w:hAnsi="Times New Roman"/>
          <w:sz w:val="24"/>
          <w:szCs w:val="24"/>
        </w:rPr>
        <w:t xml:space="preserve"> Участникът не отговаря на изискванията на т. 4. и на т. 6. от тази документация.</w:t>
      </w:r>
    </w:p>
    <w:p w:rsidR="0026142E" w:rsidRPr="006B3B6D" w:rsidRDefault="0026142E" w:rsidP="006B3B6D">
      <w:pPr>
        <w:ind w:firstLine="720"/>
        <w:jc w:val="both"/>
        <w:rPr>
          <w:rFonts w:ascii="Times New Roman" w:hAnsi="Times New Roman"/>
          <w:sz w:val="24"/>
          <w:szCs w:val="24"/>
        </w:rPr>
      </w:pPr>
      <w:r w:rsidRPr="006B3B6D">
        <w:rPr>
          <w:rFonts w:ascii="Times New Roman" w:hAnsi="Times New Roman"/>
          <w:b/>
          <w:sz w:val="24"/>
          <w:szCs w:val="24"/>
        </w:rPr>
        <w:t xml:space="preserve">17.4.1. </w:t>
      </w:r>
      <w:r w:rsidRPr="006B3B6D">
        <w:rPr>
          <w:rFonts w:ascii="Times New Roman" w:hAnsi="Times New Roman"/>
          <w:sz w:val="24"/>
          <w:szCs w:val="24"/>
        </w:rPr>
        <w:t>Не е представена гаранция за участие и/или представената гаранция за участие не е на името на Участника или на участник в обединението, когато се участва под такава форма.</w:t>
      </w:r>
    </w:p>
    <w:p w:rsidR="0026142E" w:rsidRPr="006B3B6D" w:rsidRDefault="0026142E" w:rsidP="006B3B6D">
      <w:pPr>
        <w:ind w:firstLine="720"/>
        <w:jc w:val="both"/>
        <w:rPr>
          <w:rFonts w:ascii="Times New Roman" w:hAnsi="Times New Roman"/>
          <w:sz w:val="24"/>
          <w:szCs w:val="24"/>
        </w:rPr>
      </w:pPr>
      <w:r w:rsidRPr="006B3B6D">
        <w:rPr>
          <w:rFonts w:ascii="Times New Roman" w:hAnsi="Times New Roman"/>
          <w:b/>
          <w:sz w:val="24"/>
          <w:szCs w:val="24"/>
        </w:rPr>
        <w:t>17.4.2.</w:t>
      </w:r>
      <w:r w:rsidRPr="006B3B6D">
        <w:rPr>
          <w:rFonts w:ascii="Times New Roman" w:hAnsi="Times New Roman"/>
          <w:sz w:val="24"/>
          <w:szCs w:val="24"/>
        </w:rPr>
        <w:t xml:space="preserve"> Представената оферта не отговаря на изискванията чл.14 от НВМОП .</w:t>
      </w:r>
    </w:p>
    <w:p w:rsidR="0026142E" w:rsidRPr="006B3B6D" w:rsidRDefault="0026142E" w:rsidP="006B3B6D">
      <w:pPr>
        <w:ind w:firstLine="720"/>
        <w:jc w:val="both"/>
        <w:rPr>
          <w:rFonts w:ascii="Times New Roman" w:hAnsi="Times New Roman"/>
          <w:sz w:val="24"/>
          <w:szCs w:val="24"/>
        </w:rPr>
      </w:pPr>
      <w:r w:rsidRPr="006B3B6D">
        <w:rPr>
          <w:rFonts w:ascii="Times New Roman" w:hAnsi="Times New Roman"/>
          <w:b/>
          <w:sz w:val="24"/>
          <w:szCs w:val="24"/>
        </w:rPr>
        <w:t>17.4.3</w:t>
      </w:r>
      <w:r w:rsidRPr="006B3B6D">
        <w:rPr>
          <w:rFonts w:ascii="Times New Roman" w:hAnsi="Times New Roman"/>
          <w:sz w:val="24"/>
          <w:szCs w:val="24"/>
        </w:rPr>
        <w:t>. Участникът не отговаря на изискванията за подбор.</w:t>
      </w:r>
    </w:p>
    <w:p w:rsidR="0026142E" w:rsidRPr="006B3B6D" w:rsidRDefault="0026142E" w:rsidP="006B3B6D">
      <w:pPr>
        <w:ind w:right="22" w:firstLine="720"/>
        <w:jc w:val="both"/>
        <w:rPr>
          <w:rFonts w:ascii="Times New Roman" w:hAnsi="Times New Roman"/>
          <w:sz w:val="24"/>
          <w:szCs w:val="24"/>
        </w:rPr>
      </w:pPr>
      <w:r w:rsidRPr="006B3B6D">
        <w:rPr>
          <w:rFonts w:ascii="Times New Roman" w:hAnsi="Times New Roman"/>
          <w:b/>
          <w:sz w:val="24"/>
          <w:szCs w:val="24"/>
        </w:rPr>
        <w:t xml:space="preserve">17.5 . </w:t>
      </w:r>
      <w:r w:rsidRPr="006B3B6D">
        <w:rPr>
          <w:rFonts w:ascii="Times New Roman" w:hAnsi="Times New Roman"/>
          <w:sz w:val="24"/>
          <w:szCs w:val="24"/>
        </w:rPr>
        <w:t>Не е представен някой от изискваните от Възложителя документи и/или има непопълнени данни или данни, в противоречие с официален документ, в исканите справки и приложения и/или технологично – строителната програма за изпълнение на СМР на Строежа не е изготвена в съответствие с изискванията на т. 8.11.1.</w:t>
      </w:r>
    </w:p>
    <w:p w:rsidR="0026142E" w:rsidRPr="006B3B6D" w:rsidRDefault="0026142E" w:rsidP="006B3B6D">
      <w:pPr>
        <w:ind w:right="22" w:firstLine="720"/>
        <w:jc w:val="both"/>
        <w:rPr>
          <w:rFonts w:ascii="Times New Roman" w:hAnsi="Times New Roman"/>
          <w:sz w:val="24"/>
          <w:szCs w:val="24"/>
        </w:rPr>
      </w:pPr>
      <w:r w:rsidRPr="006B3B6D">
        <w:rPr>
          <w:rFonts w:ascii="Times New Roman" w:hAnsi="Times New Roman"/>
          <w:b/>
          <w:sz w:val="24"/>
          <w:szCs w:val="24"/>
        </w:rPr>
        <w:t xml:space="preserve">17.6. </w:t>
      </w:r>
      <w:r w:rsidRPr="006B3B6D">
        <w:rPr>
          <w:rFonts w:ascii="Times New Roman" w:hAnsi="Times New Roman"/>
          <w:sz w:val="24"/>
          <w:szCs w:val="24"/>
        </w:rPr>
        <w:t>Не е представен оригинал или нотариално заверен документ за създаване на обединение/сдружение, когато се участва в процедурата под такава форма.</w:t>
      </w:r>
    </w:p>
    <w:p w:rsidR="0026142E" w:rsidRPr="006B3B6D" w:rsidRDefault="0026142E" w:rsidP="006B3B6D">
      <w:pPr>
        <w:ind w:firstLine="720"/>
        <w:jc w:val="both"/>
        <w:rPr>
          <w:rFonts w:ascii="Times New Roman" w:hAnsi="Times New Roman"/>
          <w:sz w:val="24"/>
          <w:szCs w:val="24"/>
        </w:rPr>
      </w:pPr>
      <w:r w:rsidRPr="006B3B6D">
        <w:rPr>
          <w:rFonts w:ascii="Times New Roman" w:hAnsi="Times New Roman"/>
          <w:b/>
          <w:sz w:val="24"/>
          <w:szCs w:val="24"/>
        </w:rPr>
        <w:t xml:space="preserve">17.7. </w:t>
      </w:r>
      <w:r w:rsidRPr="006B3B6D">
        <w:rPr>
          <w:rFonts w:ascii="Times New Roman" w:hAnsi="Times New Roman"/>
          <w:sz w:val="24"/>
          <w:szCs w:val="24"/>
        </w:rPr>
        <w:t>Не са закупени документи за участие в процедурата, което се удостоверява с приложено копие от фактура за закупуване.</w:t>
      </w:r>
    </w:p>
    <w:p w:rsidR="0026142E" w:rsidRPr="006B3B6D" w:rsidRDefault="0026142E" w:rsidP="006B3B6D">
      <w:pPr>
        <w:widowControl w:val="0"/>
        <w:autoSpaceDE w:val="0"/>
        <w:autoSpaceDN w:val="0"/>
        <w:adjustRightInd w:val="0"/>
        <w:ind w:right="49" w:firstLine="720"/>
        <w:jc w:val="both"/>
        <w:rPr>
          <w:rFonts w:ascii="Times New Roman" w:hAnsi="Times New Roman"/>
          <w:sz w:val="24"/>
          <w:szCs w:val="24"/>
        </w:rPr>
      </w:pPr>
      <w:r w:rsidRPr="006B3B6D">
        <w:rPr>
          <w:rFonts w:ascii="Times New Roman" w:hAnsi="Times New Roman"/>
          <w:b/>
          <w:sz w:val="24"/>
          <w:szCs w:val="24"/>
        </w:rPr>
        <w:t>17.8.</w:t>
      </w:r>
      <w:r w:rsidRPr="006B3B6D">
        <w:rPr>
          <w:rFonts w:ascii="Times New Roman" w:hAnsi="Times New Roman"/>
          <w:sz w:val="24"/>
          <w:szCs w:val="24"/>
        </w:rPr>
        <w:t xml:space="preserve"> Когато офертата на участник съдържа предложение, което е с 30 на сто по-благоприятно от средната стойност на съответните предложения в останалите оферти, освен ако участникът не докаже, че предложената цена е формирана обективно.</w:t>
      </w:r>
    </w:p>
    <w:p w:rsidR="0026142E" w:rsidRDefault="0026142E" w:rsidP="00A709C1">
      <w:pPr>
        <w:tabs>
          <w:tab w:val="left" w:pos="1260"/>
        </w:tabs>
        <w:spacing w:before="120" w:after="120" w:line="240" w:lineRule="auto"/>
        <w:ind w:firstLine="720"/>
        <w:jc w:val="both"/>
        <w:rPr>
          <w:b/>
        </w:rPr>
      </w:pPr>
      <w:bookmarkStart w:id="8" w:name="_Toc223253281"/>
      <w:bookmarkStart w:id="9" w:name="_Toc202591445"/>
      <w:bookmarkEnd w:id="5"/>
    </w:p>
    <w:p w:rsidR="0026142E" w:rsidRDefault="0026142E" w:rsidP="00A709C1">
      <w:pPr>
        <w:tabs>
          <w:tab w:val="left" w:pos="1260"/>
        </w:tabs>
        <w:spacing w:before="120" w:after="120" w:line="240" w:lineRule="auto"/>
        <w:ind w:firstLine="720"/>
        <w:jc w:val="both"/>
        <w:rPr>
          <w:rFonts w:ascii="Times New Roman" w:hAnsi="Times New Roman"/>
          <w:b/>
          <w:sz w:val="24"/>
          <w:szCs w:val="24"/>
          <w:lang w:val="en-US"/>
        </w:rPr>
      </w:pPr>
      <w:bookmarkStart w:id="10" w:name="_Ref87894050"/>
      <w:bookmarkEnd w:id="8"/>
      <w:r>
        <w:rPr>
          <w:rFonts w:ascii="Times New Roman" w:hAnsi="Times New Roman"/>
          <w:b/>
          <w:sz w:val="24"/>
          <w:szCs w:val="24"/>
        </w:rPr>
        <w:t>18.</w:t>
      </w:r>
      <w:r w:rsidRPr="00A709C1">
        <w:rPr>
          <w:rFonts w:ascii="Times New Roman" w:hAnsi="Times New Roman"/>
          <w:b/>
          <w:sz w:val="24"/>
          <w:szCs w:val="24"/>
        </w:rPr>
        <w:t>РАЗГЛЕЖДАНЕ,ОЦЕНКА И КЛАСИРАНЕ НА ОФЕРТИТЕ</w:t>
      </w:r>
    </w:p>
    <w:p w:rsidR="0026142E" w:rsidRDefault="0026142E" w:rsidP="00A42889">
      <w:pPr>
        <w:pStyle w:val="BodyTextIndent3"/>
        <w:tabs>
          <w:tab w:val="left" w:pos="1260"/>
        </w:tabs>
        <w:spacing w:after="0"/>
        <w:ind w:left="0" w:firstLine="720"/>
        <w:jc w:val="both"/>
        <w:rPr>
          <w:sz w:val="24"/>
          <w:szCs w:val="24"/>
        </w:rPr>
      </w:pPr>
      <w:r>
        <w:rPr>
          <w:bCs/>
          <w:iCs/>
          <w:sz w:val="24"/>
          <w:szCs w:val="24"/>
        </w:rPr>
        <w:t>За провеждане на процедурата Възложителят с писмена заповед назначава комисия. К</w:t>
      </w:r>
      <w:r>
        <w:rPr>
          <w:sz w:val="24"/>
          <w:szCs w:val="24"/>
        </w:rPr>
        <w:t>омисията се назначава след изтичане на срока за получаване на офертите.</w:t>
      </w:r>
      <w:r>
        <w:rPr>
          <w:bCs/>
          <w:iCs/>
        </w:rPr>
        <w:t xml:space="preserve"> </w:t>
      </w:r>
      <w:r>
        <w:rPr>
          <w:sz w:val="24"/>
          <w:szCs w:val="24"/>
        </w:rPr>
        <w:t>Членовете на комисията представят на възложителя декларации по чл. 1</w:t>
      </w:r>
      <w:r>
        <w:rPr>
          <w:sz w:val="24"/>
          <w:szCs w:val="24"/>
          <w:lang w:val="en-US"/>
        </w:rPr>
        <w:t xml:space="preserve">9 </w:t>
      </w:r>
      <w:r>
        <w:rPr>
          <w:sz w:val="24"/>
          <w:szCs w:val="24"/>
        </w:rPr>
        <w:t xml:space="preserve">от НВМОП. </w:t>
      </w:r>
    </w:p>
    <w:p w:rsidR="0026142E" w:rsidRDefault="0026142E" w:rsidP="00A42889">
      <w:pPr>
        <w:pStyle w:val="BodyTextIndent3"/>
        <w:tabs>
          <w:tab w:val="left" w:pos="1260"/>
        </w:tabs>
        <w:spacing w:after="0"/>
        <w:ind w:left="0" w:firstLine="720"/>
        <w:jc w:val="both"/>
        <w:rPr>
          <w:i/>
          <w:sz w:val="24"/>
          <w:szCs w:val="24"/>
        </w:rPr>
      </w:pPr>
      <w:r>
        <w:rPr>
          <w:b/>
          <w:sz w:val="24"/>
          <w:szCs w:val="24"/>
          <w:lang w:val="en-US"/>
        </w:rPr>
        <w:t>1</w:t>
      </w:r>
      <w:r>
        <w:rPr>
          <w:b/>
          <w:sz w:val="24"/>
          <w:szCs w:val="24"/>
        </w:rPr>
        <w:t>8</w:t>
      </w:r>
      <w:r>
        <w:rPr>
          <w:sz w:val="24"/>
          <w:szCs w:val="24"/>
        </w:rPr>
        <w:t xml:space="preserve">. Комисията разглежда, оценява и класира офертите </w:t>
      </w:r>
      <w:r>
        <w:rPr>
          <w:bCs/>
          <w:iCs/>
          <w:sz w:val="24"/>
          <w:szCs w:val="24"/>
        </w:rPr>
        <w:t>по следния ред:</w:t>
      </w:r>
    </w:p>
    <w:p w:rsidR="0026142E" w:rsidRDefault="0026142E" w:rsidP="00A42889">
      <w:pPr>
        <w:pStyle w:val="NormalWeb"/>
        <w:spacing w:before="0" w:beforeAutospacing="0" w:after="0" w:afterAutospacing="0"/>
        <w:ind w:firstLine="708"/>
        <w:jc w:val="both"/>
      </w:pPr>
      <w:r>
        <w:rPr>
          <w:b/>
          <w:lang w:val="en-US"/>
        </w:rPr>
        <w:t>1</w:t>
      </w:r>
      <w:r>
        <w:rPr>
          <w:b/>
          <w:lang w:val="ru-RU"/>
        </w:rPr>
        <w:t>8</w:t>
      </w:r>
      <w:r>
        <w:rPr>
          <w:b/>
          <w:bCs/>
        </w:rPr>
        <w:t>.1.</w:t>
      </w:r>
      <w:r>
        <w:t xml:space="preserve"> Комисията започва работа на определените в обявлението дата и час на отваряне на офертите, след получаване на списъка с участниците и представените оферти, като отваря пликовете по реда на тяхното постъпване и проверява съответствието на офертите, проверява за наличието на три отделни запечатани плика, след което най-малко трима от нейните членове подписват плик № 3. Комисията предлага по един представител от присъстващите участници да подпише плик № 3 на останалите участници.</w:t>
      </w:r>
    </w:p>
    <w:p w:rsidR="0026142E" w:rsidRDefault="0026142E" w:rsidP="00A42889">
      <w:pPr>
        <w:pStyle w:val="NormalWeb"/>
        <w:spacing w:before="0" w:beforeAutospacing="0" w:after="0" w:afterAutospacing="0"/>
        <w:ind w:firstLine="708"/>
        <w:jc w:val="both"/>
      </w:pPr>
      <w:r>
        <w:rPr>
          <w:b/>
        </w:rPr>
        <w:t>1</w:t>
      </w:r>
      <w:r>
        <w:rPr>
          <w:b/>
          <w:lang w:val="ru-RU"/>
        </w:rPr>
        <w:t>8</w:t>
      </w:r>
      <w:r>
        <w:rPr>
          <w:b/>
          <w:bCs/>
        </w:rPr>
        <w:t>.1.1</w:t>
      </w:r>
      <w:r>
        <w:t xml:space="preserve"> Действията на комисията са публични и на тях имат право да присъстват участниците в процедурата или техни упълномощени представители (оригинално пълномощно, не е необходима нотариална заверка), както и представители на средствата за масово осведомяване и на юридически лица с нестопанска цел. В тяхно присъствие комисията отваря плик № 2 и най-малко трима от членовете й подписват всички документи, съдържащи се в него. Комисията предлага по един представител от присъстващите участници да подпише документите в плик № 2 на останалите участници. Комисията след това отваря плик № 1 и оповестява документите, които той съдържа и с това приключва публичната част от заседанието на комисията.</w:t>
      </w:r>
    </w:p>
    <w:p w:rsidR="0026142E" w:rsidRDefault="0026142E" w:rsidP="00A42889">
      <w:pPr>
        <w:pStyle w:val="NormalWeb"/>
        <w:spacing w:before="0" w:beforeAutospacing="0" w:after="0" w:afterAutospacing="0"/>
        <w:ind w:firstLine="708"/>
        <w:jc w:val="both"/>
      </w:pPr>
      <w:r>
        <w:rPr>
          <w:b/>
        </w:rPr>
        <w:t>1</w:t>
      </w:r>
      <w:r>
        <w:rPr>
          <w:b/>
          <w:lang w:val="ru-RU"/>
        </w:rPr>
        <w:t>8</w:t>
      </w:r>
      <w:r>
        <w:rPr>
          <w:b/>
          <w:bCs/>
        </w:rPr>
        <w:t>.1.2</w:t>
      </w:r>
      <w:r>
        <w:t xml:space="preserve"> Комисията уведомява участниците, като им изпраща протокола с констатациите относно наличието и редовността на представените документи в плик № 1. В протокола комисията описва изчерпателно липсващите документи или констатираните нередовности, посочва точно вида на документа или документите, които следва да се представят допълнително, и определя срок за представянето им. </w:t>
      </w:r>
    </w:p>
    <w:p w:rsidR="0026142E" w:rsidRDefault="0026142E" w:rsidP="00A42889">
      <w:pPr>
        <w:pStyle w:val="NormalWeb"/>
        <w:spacing w:before="0" w:beforeAutospacing="0" w:after="0" w:afterAutospacing="0"/>
        <w:ind w:firstLine="708"/>
        <w:jc w:val="both"/>
      </w:pPr>
      <w:r>
        <w:rPr>
          <w:b/>
        </w:rPr>
        <w:t>18.1.3.</w:t>
      </w:r>
      <w:r>
        <w:t xml:space="preserve"> Срокът за представяне на допълнителни документи по т. 18.1.2 е еднакъв за всички участници и не може да бъде по-дълъг от 5 дни, считано от датата на получаване на протокола.</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.2.</w:t>
      </w:r>
      <w:r w:rsidRPr="00A42889">
        <w:rPr>
          <w:rFonts w:ascii="Times New Roman" w:hAnsi="Times New Roman"/>
          <w:sz w:val="24"/>
          <w:szCs w:val="24"/>
        </w:rPr>
        <w:t xml:space="preserve"> След изтичането на срока комисията проверява съответствието на документите в плик № 1, включително допълнително представените за съответствието на участниците и на офертите им с предварително обявените условия на възложителя, като може по всяко време да проверява заявените от участниците данни, да изисква от тях разяснения, както и допълнителни доказателства за данни, представени в пликове № 2 и 3. Тази възможност не може да се използва за промяна на техническото и ценовото предложение на участниците.</w:t>
      </w:r>
    </w:p>
    <w:p w:rsidR="0026142E" w:rsidRPr="00A42889" w:rsidRDefault="0026142E" w:rsidP="00A42889">
      <w:pPr>
        <w:ind w:firstLine="720"/>
        <w:jc w:val="both"/>
        <w:rPr>
          <w:rFonts w:ascii="Times New Roman" w:hAnsi="Times New Roman"/>
          <w:sz w:val="24"/>
          <w:szCs w:val="24"/>
          <w:lang w:eastAsia="bg-BG"/>
        </w:rPr>
      </w:pPr>
      <w:r w:rsidRPr="00A42889">
        <w:rPr>
          <w:rFonts w:ascii="Times New Roman" w:hAnsi="Times New Roman"/>
          <w:b/>
          <w:sz w:val="24"/>
          <w:szCs w:val="24"/>
        </w:rPr>
        <w:t>18</w:t>
      </w:r>
      <w:r w:rsidRPr="00A42889">
        <w:rPr>
          <w:rFonts w:ascii="Times New Roman" w:hAnsi="Times New Roman"/>
          <w:b/>
          <w:bCs/>
          <w:sz w:val="24"/>
          <w:szCs w:val="24"/>
          <w:lang w:eastAsia="bg-BG"/>
        </w:rPr>
        <w:t>.3.</w:t>
      </w:r>
      <w:r w:rsidRPr="00A42889">
        <w:rPr>
          <w:rFonts w:ascii="Times New Roman" w:hAnsi="Times New Roman"/>
          <w:sz w:val="24"/>
          <w:szCs w:val="24"/>
        </w:rPr>
        <w:t xml:space="preserve"> </w:t>
      </w:r>
      <w:r w:rsidRPr="00A42889">
        <w:rPr>
          <w:rFonts w:ascii="Times New Roman" w:hAnsi="Times New Roman"/>
          <w:sz w:val="24"/>
          <w:szCs w:val="24"/>
          <w:lang w:eastAsia="bg-BG"/>
        </w:rPr>
        <w:t xml:space="preserve">Комисията предлага за отстраняване от процедурата участник, който не отговаря на условията по т.5 и т.12 от настоящата документация. </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.4.</w:t>
      </w:r>
      <w:r w:rsidRPr="00A42889">
        <w:rPr>
          <w:rFonts w:ascii="Times New Roman" w:hAnsi="Times New Roman"/>
          <w:sz w:val="24"/>
          <w:szCs w:val="24"/>
        </w:rPr>
        <w:t xml:space="preserve"> Комисията не може да предложи за отстраняване участник, когато в държавата членка на ЕС, в която е установен, той има право да предоставя съответната услуга независимо от статута или правноорганизационната му форма. </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.5.</w:t>
      </w:r>
      <w:r w:rsidRPr="00A42889">
        <w:rPr>
          <w:rFonts w:ascii="Times New Roman" w:hAnsi="Times New Roman"/>
          <w:sz w:val="24"/>
          <w:szCs w:val="24"/>
        </w:rPr>
        <w:t xml:space="preserve"> Пликът с цената, предлагана от участник, чиято оферта не отговаря на изискванията на възложителя, не се отваря.</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 xml:space="preserve">18.6. </w:t>
      </w:r>
      <w:r w:rsidRPr="00A42889">
        <w:rPr>
          <w:rFonts w:ascii="Times New Roman" w:hAnsi="Times New Roman"/>
          <w:sz w:val="24"/>
          <w:szCs w:val="24"/>
        </w:rPr>
        <w:t xml:space="preserve">Комисията отваря плика с предлаганата цена, след като е разгледала офертите и е извършила оценяване по всички други показатели, което е отразено в подписан от членовете на комисията протокол. </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lang w:val="ru-RU"/>
        </w:rPr>
      </w:pPr>
      <w:r w:rsidRPr="00A42889">
        <w:rPr>
          <w:rFonts w:ascii="Times New Roman" w:hAnsi="Times New Roman"/>
          <w:b/>
          <w:sz w:val="24"/>
          <w:szCs w:val="24"/>
        </w:rPr>
        <w:t>18</w:t>
      </w:r>
      <w:r w:rsidRPr="00A42889">
        <w:rPr>
          <w:rFonts w:ascii="Times New Roman" w:hAnsi="Times New Roman"/>
          <w:b/>
          <w:bCs/>
          <w:sz w:val="24"/>
          <w:szCs w:val="24"/>
          <w:lang w:eastAsia="bg-BG"/>
        </w:rPr>
        <w:t>.7.</w:t>
      </w:r>
      <w:r w:rsidRPr="00A42889">
        <w:rPr>
          <w:rFonts w:ascii="Times New Roman" w:hAnsi="Times New Roman"/>
          <w:sz w:val="24"/>
          <w:szCs w:val="24"/>
        </w:rPr>
        <w:t xml:space="preserve"> </w:t>
      </w:r>
      <w:r w:rsidRPr="00A42889">
        <w:rPr>
          <w:rFonts w:ascii="Times New Roman" w:hAnsi="Times New Roman"/>
          <w:sz w:val="24"/>
          <w:szCs w:val="24"/>
          <w:lang w:val="ru-RU"/>
        </w:rPr>
        <w:t xml:space="preserve">Възложителят </w:t>
      </w:r>
      <w:r w:rsidRPr="00A42889">
        <w:rPr>
          <w:rFonts w:ascii="Times New Roman" w:hAnsi="Times New Roman"/>
          <w:sz w:val="24"/>
          <w:szCs w:val="24"/>
        </w:rPr>
        <w:t xml:space="preserve">изпраща уведомителни писма до участниците за датата, часа и мястото на отваряне и оповестяване на ценовите им оферти като тази информация се </w:t>
      </w:r>
      <w:r w:rsidRPr="00A42889">
        <w:rPr>
          <w:rFonts w:ascii="Times New Roman" w:hAnsi="Times New Roman"/>
          <w:sz w:val="24"/>
          <w:szCs w:val="24"/>
          <w:lang w:val="ru-RU"/>
        </w:rPr>
        <w:t xml:space="preserve">публикува </w:t>
      </w:r>
      <w:r w:rsidRPr="00A42889">
        <w:rPr>
          <w:rFonts w:ascii="Times New Roman" w:hAnsi="Times New Roman"/>
          <w:sz w:val="24"/>
          <w:szCs w:val="24"/>
        </w:rPr>
        <w:t>и на</w:t>
      </w:r>
      <w:r w:rsidRPr="00A42889">
        <w:rPr>
          <w:rFonts w:ascii="Times New Roman" w:hAnsi="Times New Roman"/>
          <w:sz w:val="24"/>
          <w:szCs w:val="24"/>
          <w:lang w:val="ru-RU"/>
        </w:rPr>
        <w:t xml:space="preserve"> електронната страница на Агенция </w:t>
      </w:r>
      <w:r w:rsidRPr="00A42889">
        <w:rPr>
          <w:rFonts w:ascii="Times New Roman" w:hAnsi="Times New Roman"/>
          <w:sz w:val="24"/>
          <w:szCs w:val="24"/>
        </w:rPr>
        <w:t>„</w:t>
      </w:r>
      <w:r w:rsidRPr="00A42889">
        <w:rPr>
          <w:rFonts w:ascii="Times New Roman" w:hAnsi="Times New Roman"/>
          <w:sz w:val="24"/>
          <w:szCs w:val="24"/>
          <w:lang w:val="ru-RU"/>
        </w:rPr>
        <w:t>Пътна инфраструктура</w:t>
      </w:r>
      <w:r w:rsidRPr="00A42889">
        <w:rPr>
          <w:rFonts w:ascii="Times New Roman" w:hAnsi="Times New Roman"/>
          <w:sz w:val="24"/>
          <w:szCs w:val="24"/>
        </w:rPr>
        <w:t>”</w:t>
      </w:r>
      <w:r w:rsidRPr="00A42889">
        <w:rPr>
          <w:rFonts w:ascii="Times New Roman" w:hAnsi="Times New Roman"/>
          <w:sz w:val="24"/>
          <w:szCs w:val="24"/>
          <w:lang w:val="ru-RU"/>
        </w:rPr>
        <w:t xml:space="preserve"> - </w:t>
      </w:r>
      <w:hyperlink r:id="rId7" w:history="1">
        <w:r w:rsidRPr="00A42889">
          <w:rPr>
            <w:rStyle w:val="Hyperlink"/>
            <w:rFonts w:ascii="Times New Roman" w:hAnsi="Times New Roman"/>
            <w:color w:val="auto"/>
            <w:sz w:val="24"/>
            <w:szCs w:val="24"/>
            <w:u w:val="none"/>
            <w:lang w:val="en-US"/>
          </w:rPr>
          <w:t>www</w:t>
        </w:r>
        <w:r w:rsidRPr="00A42889">
          <w:rPr>
            <w:rStyle w:val="Hyperlink"/>
            <w:rFonts w:ascii="Times New Roman" w:hAnsi="Times New Roman"/>
            <w:color w:val="auto"/>
            <w:sz w:val="24"/>
            <w:szCs w:val="24"/>
            <w:u w:val="none"/>
            <w:lang w:val="ru-RU"/>
          </w:rPr>
          <w:t>.</w:t>
        </w:r>
        <w:r w:rsidRPr="00A42889">
          <w:rPr>
            <w:rStyle w:val="Hyperlink"/>
            <w:rFonts w:ascii="Times New Roman" w:hAnsi="Times New Roman"/>
            <w:color w:val="auto"/>
            <w:sz w:val="24"/>
            <w:szCs w:val="24"/>
            <w:u w:val="none"/>
            <w:lang w:val="en-US"/>
          </w:rPr>
          <w:t>napi</w:t>
        </w:r>
        <w:r w:rsidRPr="00A42889">
          <w:rPr>
            <w:rStyle w:val="Hyperlink"/>
            <w:rFonts w:ascii="Times New Roman" w:hAnsi="Times New Roman"/>
            <w:color w:val="auto"/>
            <w:sz w:val="24"/>
            <w:szCs w:val="24"/>
            <w:u w:val="none"/>
            <w:lang w:val="ru-RU"/>
          </w:rPr>
          <w:t>.</w:t>
        </w:r>
        <w:r w:rsidRPr="00A42889">
          <w:rPr>
            <w:rStyle w:val="Hyperlink"/>
            <w:rFonts w:ascii="Times New Roman" w:hAnsi="Times New Roman"/>
            <w:color w:val="auto"/>
            <w:sz w:val="24"/>
            <w:szCs w:val="24"/>
            <w:u w:val="none"/>
            <w:lang w:val="en-US"/>
          </w:rPr>
          <w:t>government</w:t>
        </w:r>
        <w:r w:rsidRPr="00A42889">
          <w:rPr>
            <w:rStyle w:val="Hyperlink"/>
            <w:rFonts w:ascii="Times New Roman" w:hAnsi="Times New Roman"/>
            <w:color w:val="auto"/>
            <w:sz w:val="24"/>
            <w:szCs w:val="24"/>
            <w:u w:val="none"/>
            <w:lang w:val="ru-RU"/>
          </w:rPr>
          <w:t>.</w:t>
        </w:r>
        <w:r w:rsidRPr="00A42889">
          <w:rPr>
            <w:rStyle w:val="Hyperlink"/>
            <w:rFonts w:ascii="Times New Roman" w:hAnsi="Times New Roman"/>
            <w:color w:val="auto"/>
            <w:sz w:val="24"/>
            <w:szCs w:val="24"/>
            <w:u w:val="none"/>
            <w:lang w:val="en-US"/>
          </w:rPr>
          <w:t>bg</w:t>
        </w:r>
      </w:hyperlink>
      <w:r w:rsidRPr="00A42889">
        <w:rPr>
          <w:rFonts w:ascii="Times New Roman" w:hAnsi="Times New Roman"/>
          <w:sz w:val="24"/>
          <w:szCs w:val="24"/>
        </w:rPr>
        <w:t>.</w:t>
      </w:r>
      <w:r w:rsidRPr="00A42889">
        <w:rPr>
          <w:rFonts w:ascii="Times New Roman" w:hAnsi="Times New Roman"/>
          <w:sz w:val="24"/>
          <w:szCs w:val="24"/>
          <w:lang w:val="ru-RU"/>
        </w:rPr>
        <w:t xml:space="preserve"> При отварянето на пликовете с предлагана цена имат право да присъстват участниците в процедурата или техни упълномощени представители, както и представители на юридически лица с нестопанска цел </w:t>
      </w:r>
      <w:r w:rsidRPr="00A42889">
        <w:rPr>
          <w:rFonts w:ascii="Times New Roman" w:hAnsi="Times New Roman"/>
          <w:sz w:val="24"/>
          <w:szCs w:val="24"/>
        </w:rPr>
        <w:t xml:space="preserve">и </w:t>
      </w:r>
      <w:r w:rsidRPr="00A42889">
        <w:rPr>
          <w:rFonts w:ascii="Times New Roman" w:hAnsi="Times New Roman"/>
          <w:sz w:val="24"/>
          <w:szCs w:val="24"/>
          <w:lang w:val="ru-RU"/>
        </w:rPr>
        <w:t>средствата за масово осведомяване.</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.8.</w:t>
      </w:r>
      <w:r w:rsidRPr="00A42889">
        <w:rPr>
          <w:rFonts w:ascii="Times New Roman" w:hAnsi="Times New Roman"/>
          <w:sz w:val="24"/>
          <w:szCs w:val="24"/>
        </w:rPr>
        <w:t xml:space="preserve"> Преди отварянето на ценовите оферти комисията съобщава на присъстващите лица резултатите от оценяването на офертите по другите показатели. </w:t>
      </w:r>
    </w:p>
    <w:p w:rsidR="0026142E" w:rsidRPr="00A42889" w:rsidRDefault="0026142E" w:rsidP="00A42889">
      <w:pPr>
        <w:pStyle w:val="NormalWeb"/>
        <w:spacing w:before="0" w:beforeAutospacing="0" w:after="0" w:afterAutospacing="0"/>
        <w:ind w:firstLine="708"/>
        <w:jc w:val="both"/>
      </w:pPr>
      <w:r w:rsidRPr="00A42889">
        <w:rPr>
          <w:b/>
        </w:rPr>
        <w:t>18</w:t>
      </w:r>
      <w:r w:rsidRPr="00A42889">
        <w:rPr>
          <w:b/>
          <w:bCs/>
        </w:rPr>
        <w:t>.9.</w:t>
      </w:r>
      <w:r w:rsidRPr="00A42889">
        <w:t xml:space="preserve"> Когато офертата на участник съдържа предложение, което е с 30 на сто по-благоприятно от средната стойност на съответните предложения в останалите оферти, комисията трябва да изиска от него подробна писмена обосновка за начина на неговото образуване. Комисията определя разумен срок за представяне на обосновката, който не може да бъде по-кратък от три работни дни от получаване на искането за това. Комисията може да приеме писмената обосновка и да не предложи за отстраняване офертата, когато са посочени обективни обстоятелства, свързани със:</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.9.1.</w:t>
      </w:r>
      <w:r w:rsidRPr="00A42889">
        <w:rPr>
          <w:rFonts w:ascii="Times New Roman" w:hAnsi="Times New Roman"/>
          <w:sz w:val="24"/>
          <w:szCs w:val="24"/>
        </w:rPr>
        <w:t xml:space="preserve"> оригинално решение за изпълнение на обществената поръчка;</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lang w:val="en-US"/>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.9.2.</w:t>
      </w:r>
      <w:r w:rsidRPr="00A42889">
        <w:rPr>
          <w:rFonts w:ascii="Times New Roman" w:hAnsi="Times New Roman"/>
          <w:sz w:val="24"/>
          <w:szCs w:val="24"/>
        </w:rPr>
        <w:t xml:space="preserve"> предложеното техническо решение;</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.9.3.</w:t>
      </w:r>
      <w:r w:rsidRPr="00A42889">
        <w:rPr>
          <w:rFonts w:ascii="Times New Roman" w:hAnsi="Times New Roman"/>
          <w:sz w:val="24"/>
          <w:szCs w:val="24"/>
        </w:rPr>
        <w:t xml:space="preserve"> наличието на изключително благоприятни условия за участника;</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.9.4.</w:t>
      </w:r>
      <w:r w:rsidRPr="00A42889">
        <w:rPr>
          <w:rFonts w:ascii="Times New Roman" w:hAnsi="Times New Roman"/>
          <w:sz w:val="24"/>
          <w:szCs w:val="24"/>
        </w:rPr>
        <w:t xml:space="preserve"> икономичност при изпълнение на обществената поръчка;</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.9.5.</w:t>
      </w:r>
      <w:r w:rsidRPr="00A42889">
        <w:rPr>
          <w:rFonts w:ascii="Times New Roman" w:hAnsi="Times New Roman"/>
          <w:sz w:val="24"/>
          <w:szCs w:val="24"/>
        </w:rPr>
        <w:t xml:space="preserve"> получаване на държавна помощ.</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w:t>
      </w:r>
      <w:r w:rsidRPr="00A42889">
        <w:rPr>
          <w:rFonts w:ascii="Times New Roman" w:hAnsi="Times New Roman"/>
          <w:b/>
          <w:sz w:val="24"/>
          <w:szCs w:val="24"/>
          <w:lang w:val="ru-RU"/>
        </w:rPr>
        <w:t>8</w:t>
      </w:r>
      <w:r w:rsidRPr="00A42889">
        <w:rPr>
          <w:rFonts w:ascii="Times New Roman" w:hAnsi="Times New Roman"/>
          <w:b/>
          <w:bCs/>
          <w:sz w:val="24"/>
          <w:szCs w:val="24"/>
          <w:lang w:eastAsia="bg-BG"/>
        </w:rPr>
        <w:t>.10.</w:t>
      </w:r>
      <w:r w:rsidRPr="00A42889">
        <w:rPr>
          <w:rFonts w:ascii="Times New Roman" w:hAnsi="Times New Roman"/>
          <w:sz w:val="24"/>
          <w:szCs w:val="24"/>
        </w:rPr>
        <w:t xml:space="preserve"> Когато участникът не представи в срок писмената обосновка по т. 18.9 или комисията прецени, че посочените обстоятелства не са обективни, комисията предлага участника за отстраняване от процедурата.</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.11.</w:t>
      </w:r>
      <w:r w:rsidRPr="00A42889">
        <w:rPr>
          <w:rFonts w:ascii="Times New Roman" w:hAnsi="Times New Roman"/>
          <w:sz w:val="24"/>
          <w:szCs w:val="24"/>
        </w:rPr>
        <w:t xml:space="preserve"> Когато комисията установи, че офертата на участник е с необичайно ниска цена поради получена държавна помощ, чието законово основание е невъзможно да бъде доказано в определения срок, тя може да предложи офертата да се отхвърли и участникът да се отстрани. </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.12.</w:t>
      </w:r>
      <w:r w:rsidRPr="00A42889">
        <w:rPr>
          <w:rFonts w:ascii="Times New Roman" w:hAnsi="Times New Roman"/>
          <w:sz w:val="24"/>
          <w:szCs w:val="24"/>
        </w:rPr>
        <w:t xml:space="preserve"> Комисията класира участниците по степента на съответствие на предложенията в техническите и ценовите оферти с предварително обявените от възложителя условия в документацията за участие и при спазване на методиката за оценяване.</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.13.</w:t>
      </w:r>
      <w:r w:rsidRPr="00A42889">
        <w:rPr>
          <w:rFonts w:ascii="Times New Roman" w:hAnsi="Times New Roman"/>
          <w:sz w:val="24"/>
          <w:szCs w:val="24"/>
        </w:rPr>
        <w:t xml:space="preserve"> Комисията съставя протокол за разглеждането, оценяването и класирането на офертите, който съдържа:</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състав на комисията;</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списък на участниците, предложени за отстраняване от процедурата, и мотивите за отстраняването им;</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резултатите от разглеждането и оценяването на допуснатите оферти, включително кратко описание на предложенията на участниците и оценките по всеки показател;</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класирането на участниците, чиито оферти са допуснати до разглеждане и оценяване;</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bCs/>
          <w:sz w:val="24"/>
          <w:szCs w:val="24"/>
          <w:lang w:eastAsia="bg-BG"/>
        </w:rPr>
        <w:t>-</w:t>
      </w:r>
      <w:r w:rsidRPr="00A42889">
        <w:rPr>
          <w:rFonts w:ascii="Times New Roman" w:hAnsi="Times New Roman"/>
          <w:sz w:val="24"/>
          <w:szCs w:val="24"/>
        </w:rPr>
        <w:t xml:space="preserve"> дата на съставяне на протокола;</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sz w:val="24"/>
          <w:szCs w:val="24"/>
        </w:rPr>
        <w:t>- в случай, че има такива – особени мнения със съответните мотиви на членовете на комисията.</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.13.1.</w:t>
      </w:r>
      <w:r w:rsidRPr="00A42889">
        <w:rPr>
          <w:rFonts w:ascii="Times New Roman" w:hAnsi="Times New Roman"/>
          <w:sz w:val="24"/>
          <w:szCs w:val="24"/>
        </w:rPr>
        <w:t xml:space="preserve"> Протоколът на комисията се подписва от всички членове и се предава на възложителя заедно с цялата документация.</w:t>
      </w:r>
    </w:p>
    <w:p w:rsidR="0026142E" w:rsidRPr="00A42889" w:rsidRDefault="0026142E" w:rsidP="00A42889">
      <w:pPr>
        <w:widowControl w:val="0"/>
        <w:autoSpaceDE w:val="0"/>
        <w:autoSpaceDN w:val="0"/>
        <w:adjustRightInd w:val="0"/>
        <w:ind w:firstLine="720"/>
        <w:jc w:val="both"/>
        <w:rPr>
          <w:rFonts w:ascii="Times New Roman" w:hAnsi="Times New Roman"/>
          <w:sz w:val="24"/>
          <w:szCs w:val="24"/>
        </w:rPr>
      </w:pPr>
      <w:r w:rsidRPr="00A42889">
        <w:rPr>
          <w:rFonts w:ascii="Times New Roman" w:hAnsi="Times New Roman"/>
          <w:b/>
          <w:sz w:val="24"/>
          <w:szCs w:val="24"/>
        </w:rPr>
        <w:t>18</w:t>
      </w:r>
      <w:r w:rsidRPr="00A42889">
        <w:rPr>
          <w:rFonts w:ascii="Times New Roman" w:hAnsi="Times New Roman"/>
          <w:b/>
          <w:bCs/>
          <w:sz w:val="24"/>
          <w:szCs w:val="24"/>
          <w:lang w:eastAsia="bg-BG"/>
        </w:rPr>
        <w:t>.13.2.</w:t>
      </w:r>
      <w:r w:rsidRPr="00A42889">
        <w:rPr>
          <w:rFonts w:ascii="Times New Roman" w:hAnsi="Times New Roman"/>
          <w:sz w:val="24"/>
          <w:szCs w:val="24"/>
        </w:rPr>
        <w:t xml:space="preserve"> Комисията приключва своята работа с предаване на протокола по т. 18.13 на възложителя.</w:t>
      </w:r>
    </w:p>
    <w:p w:rsidR="0026142E" w:rsidRPr="00A709C1" w:rsidRDefault="0026142E" w:rsidP="001A52D6">
      <w:pPr>
        <w:keepNext/>
        <w:tabs>
          <w:tab w:val="left" w:pos="0"/>
        </w:tabs>
        <w:spacing w:before="120" w:after="120" w:line="240" w:lineRule="auto"/>
        <w:jc w:val="center"/>
        <w:outlineLvl w:val="0"/>
        <w:rPr>
          <w:rFonts w:ascii="Times New Roman" w:hAnsi="Times New Roman"/>
          <w:b/>
          <w:bCs/>
          <w:caps/>
          <w:sz w:val="24"/>
          <w:szCs w:val="20"/>
        </w:rPr>
      </w:pPr>
      <w:r w:rsidRPr="00A709C1">
        <w:rPr>
          <w:rFonts w:ascii="Times New Roman" w:hAnsi="Times New Roman"/>
          <w:b/>
          <w:bCs/>
          <w:caps/>
          <w:sz w:val="24"/>
          <w:szCs w:val="20"/>
        </w:rPr>
        <w:t>1</w:t>
      </w:r>
      <w:r>
        <w:rPr>
          <w:rFonts w:ascii="Times New Roman" w:hAnsi="Times New Roman"/>
          <w:b/>
          <w:bCs/>
          <w:caps/>
          <w:sz w:val="24"/>
          <w:szCs w:val="20"/>
        </w:rPr>
        <w:t>9</w:t>
      </w:r>
      <w:r w:rsidRPr="00A709C1">
        <w:rPr>
          <w:rFonts w:ascii="Times New Roman" w:hAnsi="Times New Roman"/>
          <w:b/>
          <w:bCs/>
          <w:caps/>
          <w:sz w:val="24"/>
          <w:szCs w:val="20"/>
        </w:rPr>
        <w:t xml:space="preserve">. Сключване на договор за възлагане на </w:t>
      </w:r>
    </w:p>
    <w:p w:rsidR="0026142E" w:rsidRPr="00A709C1" w:rsidRDefault="0026142E" w:rsidP="001A52D6">
      <w:pPr>
        <w:keepNext/>
        <w:tabs>
          <w:tab w:val="left" w:pos="0"/>
        </w:tabs>
        <w:spacing w:before="120" w:after="120" w:line="240" w:lineRule="auto"/>
        <w:jc w:val="center"/>
        <w:outlineLvl w:val="0"/>
        <w:rPr>
          <w:rFonts w:ascii="Times New Roman" w:hAnsi="Times New Roman"/>
          <w:b/>
          <w:bCs/>
          <w:caps/>
          <w:sz w:val="24"/>
          <w:szCs w:val="20"/>
        </w:rPr>
      </w:pPr>
      <w:r w:rsidRPr="00A709C1">
        <w:rPr>
          <w:rFonts w:ascii="Times New Roman" w:hAnsi="Times New Roman"/>
          <w:b/>
          <w:bCs/>
          <w:caps/>
          <w:sz w:val="24"/>
          <w:szCs w:val="20"/>
        </w:rPr>
        <w:t>поръчката</w:t>
      </w:r>
    </w:p>
    <w:p w:rsidR="0026142E" w:rsidRPr="00A709C1" w:rsidRDefault="0026142E"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.1.</w:t>
      </w:r>
      <w:r w:rsidRPr="00A709C1">
        <w:rPr>
          <w:rFonts w:ascii="Times New Roman" w:hAnsi="Times New Roman"/>
          <w:sz w:val="24"/>
          <w:szCs w:val="24"/>
        </w:rPr>
        <w:t xml:space="preserve"> Възложителят сключва договор за изпълнение на обществената поръчката /</w:t>
      </w:r>
      <w:r w:rsidRPr="00A709C1">
        <w:rPr>
          <w:rFonts w:ascii="Times New Roman" w:hAnsi="Times New Roman"/>
          <w:b/>
          <w:sz w:val="24"/>
          <w:szCs w:val="24"/>
        </w:rPr>
        <w:t xml:space="preserve">съгласно Приложение № </w:t>
      </w:r>
      <w:r w:rsidRPr="001A52D6">
        <w:rPr>
          <w:rFonts w:ascii="Times New Roman" w:hAnsi="Times New Roman"/>
          <w:b/>
          <w:sz w:val="24"/>
          <w:szCs w:val="24"/>
        </w:rPr>
        <w:t>13</w:t>
      </w:r>
      <w:r w:rsidRPr="00A709C1">
        <w:rPr>
          <w:rFonts w:ascii="Times New Roman" w:hAnsi="Times New Roman"/>
          <w:b/>
          <w:sz w:val="24"/>
          <w:szCs w:val="24"/>
        </w:rPr>
        <w:t>/</w:t>
      </w:r>
      <w:r w:rsidRPr="00A709C1">
        <w:rPr>
          <w:rFonts w:ascii="Times New Roman" w:hAnsi="Times New Roman"/>
          <w:sz w:val="24"/>
          <w:szCs w:val="24"/>
        </w:rPr>
        <w:t xml:space="preserve"> с участника в процедурата, определен за изпълнител.</w:t>
      </w:r>
    </w:p>
    <w:p w:rsidR="0026142E" w:rsidRDefault="0026142E"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.2.</w:t>
      </w:r>
      <w:r w:rsidRPr="00A709C1">
        <w:rPr>
          <w:rFonts w:ascii="Times New Roman" w:hAnsi="Times New Roman"/>
          <w:sz w:val="24"/>
          <w:szCs w:val="24"/>
        </w:rPr>
        <w:t xml:space="preserve"> Договорът се сключва в </w:t>
      </w:r>
      <w:r>
        <w:rPr>
          <w:rFonts w:ascii="Times New Roman" w:hAnsi="Times New Roman"/>
          <w:sz w:val="24"/>
          <w:szCs w:val="24"/>
        </w:rPr>
        <w:t>30</w:t>
      </w:r>
      <w:r w:rsidRPr="00A709C1">
        <w:rPr>
          <w:rFonts w:ascii="Times New Roman" w:hAnsi="Times New Roman"/>
          <w:sz w:val="24"/>
          <w:szCs w:val="24"/>
        </w:rPr>
        <w:t xml:space="preserve">- дневен срок след </w:t>
      </w:r>
      <w:r>
        <w:rPr>
          <w:rFonts w:ascii="Times New Roman" w:hAnsi="Times New Roman"/>
          <w:sz w:val="24"/>
          <w:szCs w:val="24"/>
        </w:rPr>
        <w:t>влизане в сила на решението</w:t>
      </w:r>
      <w:r w:rsidRPr="00A709C1">
        <w:rPr>
          <w:rFonts w:ascii="Times New Roman" w:hAnsi="Times New Roman"/>
          <w:sz w:val="24"/>
          <w:szCs w:val="24"/>
        </w:rPr>
        <w:t xml:space="preserve"> за определяне на изпълнител </w:t>
      </w:r>
      <w:r>
        <w:rPr>
          <w:rFonts w:ascii="Times New Roman" w:hAnsi="Times New Roman"/>
          <w:sz w:val="24"/>
          <w:szCs w:val="24"/>
        </w:rPr>
        <w:t xml:space="preserve"> или на определението с което е допуснато предварително изпълнение на това решение, но не преди изтичане срока по чл. 31, ал. 3 от НВМОП</w:t>
      </w:r>
    </w:p>
    <w:p w:rsidR="0026142E" w:rsidRPr="00A709C1" w:rsidRDefault="0026142E"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.3.</w:t>
      </w:r>
      <w:r w:rsidRPr="00A709C1">
        <w:rPr>
          <w:rFonts w:ascii="Times New Roman" w:hAnsi="Times New Roman"/>
          <w:sz w:val="24"/>
          <w:szCs w:val="24"/>
        </w:rPr>
        <w:t xml:space="preserve"> Договорът за малка обществена поръчка се сключва в пълно съответствие с проекта на договор представен в документацията и включва задължително всички предложения от офертата на участника,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за обществена поръчка.</w:t>
      </w:r>
    </w:p>
    <w:p w:rsidR="0026142E" w:rsidRPr="00A709C1" w:rsidRDefault="0026142E" w:rsidP="001A52D6">
      <w:pPr>
        <w:tabs>
          <w:tab w:val="center" w:pos="4153"/>
          <w:tab w:val="right" w:pos="8306"/>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.4.</w:t>
      </w:r>
      <w:r w:rsidRPr="00A709C1">
        <w:rPr>
          <w:rFonts w:ascii="Times New Roman" w:hAnsi="Times New Roman"/>
          <w:sz w:val="24"/>
          <w:szCs w:val="24"/>
        </w:rPr>
        <w:t xml:space="preserve"> Лицето, определено за изпълнител трябва да отговаря на изискванията и ограниченията по документацията и към момента на сключване на договора за възлагане на обществена поръчка. </w:t>
      </w:r>
    </w:p>
    <w:p w:rsidR="0026142E" w:rsidRPr="00A709C1" w:rsidRDefault="0026142E" w:rsidP="001A52D6">
      <w:pPr>
        <w:tabs>
          <w:tab w:val="center" w:pos="4153"/>
          <w:tab w:val="right" w:pos="8306"/>
        </w:tabs>
        <w:spacing w:before="120" w:after="120" w:line="240" w:lineRule="auto"/>
        <w:ind w:firstLine="720"/>
        <w:jc w:val="both"/>
        <w:rPr>
          <w:rFonts w:ascii="Times New Roman" w:hAnsi="Times New Roman"/>
          <w:i/>
          <w:sz w:val="24"/>
          <w:szCs w:val="24"/>
          <w:highlight w:val="green"/>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w:t>
      </w:r>
      <w:r w:rsidRPr="00A709C1">
        <w:rPr>
          <w:rFonts w:ascii="Times New Roman" w:hAnsi="Times New Roman"/>
          <w:sz w:val="24"/>
          <w:szCs w:val="24"/>
        </w:rPr>
        <w:t xml:space="preserve"> Договорът за малка обществена поръчка не се сключва с участника, определен за изпълнител, който при подписване на договора:</w:t>
      </w:r>
    </w:p>
    <w:p w:rsidR="0026142E" w:rsidRPr="00A709C1" w:rsidRDefault="0026142E" w:rsidP="001A52D6">
      <w:pPr>
        <w:autoSpaceDE w:val="0"/>
        <w:autoSpaceDN w:val="0"/>
        <w:adjustRightInd w:val="0"/>
        <w:spacing w:after="0" w:line="240" w:lineRule="auto"/>
        <w:ind w:right="49" w:firstLine="720"/>
        <w:jc w:val="both"/>
        <w:rPr>
          <w:rFonts w:ascii="Times New Roman" w:hAnsi="Times New Roman"/>
          <w:sz w:val="24"/>
          <w:szCs w:val="24"/>
        </w:rPr>
      </w:pPr>
      <w:r w:rsidRPr="00A709C1">
        <w:rPr>
          <w:rFonts w:ascii="Times New Roman" w:hAnsi="Times New Roman"/>
          <w:b/>
          <w:sz w:val="24"/>
          <w:szCs w:val="24"/>
        </w:rPr>
        <w:t xml:space="preserve">10.5.1. </w:t>
      </w:r>
      <w:r w:rsidRPr="00A709C1">
        <w:rPr>
          <w:rFonts w:ascii="Times New Roman" w:hAnsi="Times New Roman"/>
          <w:sz w:val="24"/>
          <w:szCs w:val="24"/>
        </w:rPr>
        <w:t>Не представи документ за регистрация или не посочи единния идентификационен ко</w:t>
      </w:r>
      <w:r>
        <w:rPr>
          <w:rFonts w:ascii="Times New Roman" w:hAnsi="Times New Roman"/>
          <w:sz w:val="24"/>
          <w:szCs w:val="24"/>
        </w:rPr>
        <w:t>д на създаденото юридическо лиц</w:t>
      </w:r>
      <w:r w:rsidRPr="00A709C1">
        <w:rPr>
          <w:rFonts w:ascii="Times New Roman" w:hAnsi="Times New Roman"/>
          <w:sz w:val="24"/>
          <w:szCs w:val="24"/>
        </w:rPr>
        <w:t>е – в случаите по чл. 6, ал. 2 НВМОП.</w:t>
      </w:r>
    </w:p>
    <w:p w:rsidR="0026142E" w:rsidRPr="00A709C1" w:rsidRDefault="0026142E" w:rsidP="001A52D6">
      <w:pPr>
        <w:autoSpaceDE w:val="0"/>
        <w:autoSpaceDN w:val="0"/>
        <w:adjustRightInd w:val="0"/>
        <w:spacing w:after="0" w:line="240" w:lineRule="auto"/>
        <w:ind w:right="49"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.5.2</w:t>
      </w:r>
      <w:r w:rsidRPr="00A709C1">
        <w:rPr>
          <w:rFonts w:ascii="Times New Roman" w:hAnsi="Times New Roman"/>
          <w:sz w:val="24"/>
          <w:szCs w:val="24"/>
        </w:rPr>
        <w:t>. Не изпълни задължението по чл. 47, ал. 9 и чл. 48, ал. 2 ЗОП.</w:t>
      </w:r>
    </w:p>
    <w:p w:rsidR="0026142E" w:rsidRPr="00A709C1" w:rsidRDefault="0026142E" w:rsidP="001A52D6">
      <w:pPr>
        <w:autoSpaceDE w:val="0"/>
        <w:autoSpaceDN w:val="0"/>
        <w:adjustRightInd w:val="0"/>
        <w:spacing w:after="0" w:line="240" w:lineRule="auto"/>
        <w:ind w:right="49"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.5.3</w:t>
      </w:r>
      <w:r w:rsidRPr="00A709C1">
        <w:rPr>
          <w:rFonts w:ascii="Times New Roman" w:hAnsi="Times New Roman"/>
          <w:sz w:val="24"/>
          <w:szCs w:val="24"/>
        </w:rPr>
        <w:t>. Не представи определената гаранция за изпълнение на договора.</w:t>
      </w:r>
    </w:p>
    <w:p w:rsidR="0026142E" w:rsidRPr="00A709C1" w:rsidRDefault="0026142E" w:rsidP="001A52D6">
      <w:pPr>
        <w:tabs>
          <w:tab w:val="left" w:pos="1260"/>
        </w:tabs>
        <w:spacing w:before="120" w:after="120" w:line="240" w:lineRule="auto"/>
        <w:ind w:firstLine="720"/>
        <w:jc w:val="both"/>
        <w:rPr>
          <w:rFonts w:ascii="Times New Roman" w:hAnsi="Times New Roman"/>
          <w:sz w:val="24"/>
          <w:szCs w:val="24"/>
        </w:rPr>
      </w:pPr>
      <w:r w:rsidRPr="00A709C1">
        <w:rPr>
          <w:rFonts w:ascii="Times New Roman" w:hAnsi="Times New Roman"/>
          <w:b/>
          <w:sz w:val="24"/>
          <w:szCs w:val="24"/>
        </w:rPr>
        <w:t>1</w:t>
      </w:r>
      <w:r>
        <w:rPr>
          <w:rFonts w:ascii="Times New Roman" w:hAnsi="Times New Roman"/>
          <w:b/>
          <w:sz w:val="24"/>
          <w:szCs w:val="24"/>
        </w:rPr>
        <w:t>9</w:t>
      </w:r>
      <w:r w:rsidRPr="00A709C1">
        <w:rPr>
          <w:rFonts w:ascii="Times New Roman" w:hAnsi="Times New Roman"/>
          <w:b/>
          <w:sz w:val="24"/>
          <w:szCs w:val="24"/>
        </w:rPr>
        <w:t>.5.4</w:t>
      </w:r>
      <w:r w:rsidRPr="00A709C1">
        <w:rPr>
          <w:rFonts w:ascii="Times New Roman" w:hAnsi="Times New Roman"/>
          <w:sz w:val="24"/>
          <w:szCs w:val="24"/>
        </w:rPr>
        <w:t>. Страните по договор за малка обществена поръчка не могат да го изменят, освен в случаите по чл. 43 , ал. 2 ЗОП.</w:t>
      </w:r>
    </w:p>
    <w:p w:rsidR="0026142E" w:rsidRPr="00AE4883" w:rsidRDefault="0026142E" w:rsidP="00AE4883">
      <w:pPr>
        <w:pStyle w:val="Header"/>
        <w:ind w:firstLine="720"/>
        <w:jc w:val="both"/>
        <w:rPr>
          <w:i/>
          <w:sz w:val="24"/>
          <w:szCs w:val="24"/>
          <w:highlight w:val="green"/>
        </w:rPr>
      </w:pPr>
      <w:r w:rsidRPr="00AE4883">
        <w:rPr>
          <w:sz w:val="24"/>
          <w:szCs w:val="24"/>
        </w:rPr>
        <w:t xml:space="preserve">При подписване на договора за обществена поръчка участникът, определен за изпълнител, е длъжен да представи </w:t>
      </w:r>
      <w:bookmarkStart w:id="11" w:name="_Ref137223173"/>
      <w:r w:rsidRPr="00AE4883">
        <w:rPr>
          <w:sz w:val="24"/>
          <w:szCs w:val="24"/>
        </w:rPr>
        <w:t xml:space="preserve">следните документи: </w:t>
      </w:r>
    </w:p>
    <w:p w:rsidR="0026142E" w:rsidRPr="00AE4883" w:rsidRDefault="0026142E" w:rsidP="00AE4883">
      <w:pPr>
        <w:autoSpaceDE w:val="0"/>
        <w:autoSpaceDN w:val="0"/>
        <w:adjustRightInd w:val="0"/>
        <w:ind w:right="49" w:firstLine="720"/>
        <w:jc w:val="both"/>
        <w:rPr>
          <w:rFonts w:ascii="Times New Roman" w:hAnsi="Times New Roman"/>
          <w:sz w:val="24"/>
          <w:szCs w:val="24"/>
          <w:lang w:eastAsia="bg-BG"/>
        </w:rPr>
      </w:pPr>
      <w:r w:rsidRPr="00AE4883">
        <w:rPr>
          <w:rFonts w:ascii="Times New Roman" w:hAnsi="Times New Roman"/>
          <w:b/>
          <w:sz w:val="24"/>
          <w:szCs w:val="24"/>
        </w:rPr>
        <w:t xml:space="preserve">19.6. </w:t>
      </w:r>
      <w:r w:rsidRPr="00AE4883">
        <w:rPr>
          <w:rFonts w:ascii="Times New Roman" w:hAnsi="Times New Roman"/>
          <w:sz w:val="24"/>
          <w:szCs w:val="24"/>
        </w:rPr>
        <w:t>Документи за удостоверяване липсата на обстоятелствата по т. 12 (чл. 47, ал. 1 и ал. 2 от ЗОП), издадени от компетентен орган, или извлечение от съдебен регистър, или еквивалентен документ на съдебен или административен орган от държавата, в която е установен.</w:t>
      </w:r>
      <w:r w:rsidRPr="00AE4883">
        <w:rPr>
          <w:rFonts w:ascii="Times New Roman" w:hAnsi="Times New Roman"/>
          <w:sz w:val="24"/>
          <w:szCs w:val="24"/>
          <w:lang w:eastAsia="bg-BG"/>
        </w:rPr>
        <w:t xml:space="preserve"> </w:t>
      </w:r>
      <w:r w:rsidRPr="00AE4883">
        <w:rPr>
          <w:rFonts w:ascii="Times New Roman" w:hAnsi="Times New Roman"/>
          <w:sz w:val="24"/>
          <w:szCs w:val="24"/>
        </w:rPr>
        <w:t>Не се</w:t>
      </w:r>
      <w:r w:rsidRPr="00AE4883">
        <w:rPr>
          <w:rFonts w:ascii="Times New Roman" w:hAnsi="Times New Roman"/>
          <w:sz w:val="24"/>
          <w:szCs w:val="24"/>
          <w:lang w:val="ru-RU"/>
        </w:rPr>
        <w:t xml:space="preserve"> изисква представяне на документите в случаите по </w:t>
      </w:r>
      <w:r w:rsidRPr="00AE4883">
        <w:rPr>
          <w:rFonts w:ascii="Times New Roman" w:hAnsi="Times New Roman"/>
          <w:sz w:val="24"/>
          <w:szCs w:val="24"/>
        </w:rPr>
        <w:t xml:space="preserve">чл. 42, ал. 2 от ЗОП,  когато има посочен ЕИК, с изключение на всички други обстоятелства невписани в Търговския регистър. </w:t>
      </w:r>
      <w:r w:rsidRPr="00AE4883">
        <w:rPr>
          <w:rFonts w:ascii="Times New Roman" w:hAnsi="Times New Roman"/>
          <w:sz w:val="24"/>
          <w:szCs w:val="24"/>
          <w:lang w:eastAsia="bg-BG"/>
        </w:rPr>
        <w:t xml:space="preserve">Когато участникът е обединение, документите се представят от всеки един от участниците в обединението и документите съгласно чл. 49, ал. 1 от ППЗОП. Когато участникът е чуждестранно лице и съгласно законодателството на държавата, в която е установен, не се издават документите по т. 12.4, т. 12.5 и т. 12.6, или когато те не включват всички случаи по т. 12, участникът представя клетвена декларация, ако такава декларация има правна стойност според законодателството на държавата, в която е установен. Когато клетвената декларация няма правна стойност,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 </w:t>
      </w:r>
    </w:p>
    <w:p w:rsidR="0026142E" w:rsidRPr="00AE4883" w:rsidRDefault="0026142E" w:rsidP="00AE4883">
      <w:pPr>
        <w:autoSpaceDE w:val="0"/>
        <w:autoSpaceDN w:val="0"/>
        <w:adjustRightInd w:val="0"/>
        <w:ind w:right="49" w:firstLine="720"/>
        <w:jc w:val="both"/>
        <w:rPr>
          <w:rFonts w:ascii="Times New Roman" w:hAnsi="Times New Roman"/>
          <w:sz w:val="24"/>
          <w:szCs w:val="24"/>
          <w:lang w:eastAsia="bg-BG"/>
        </w:rPr>
      </w:pPr>
      <w:r w:rsidRPr="00AE4883">
        <w:rPr>
          <w:rFonts w:ascii="Times New Roman" w:hAnsi="Times New Roman"/>
          <w:b/>
          <w:sz w:val="24"/>
          <w:szCs w:val="24"/>
        </w:rPr>
        <w:t xml:space="preserve">19.7. </w:t>
      </w:r>
      <w:r w:rsidRPr="00AE4883">
        <w:rPr>
          <w:rFonts w:ascii="Times New Roman" w:hAnsi="Times New Roman"/>
          <w:sz w:val="24"/>
          <w:szCs w:val="24"/>
        </w:rPr>
        <w:t>Удостоверения за наличие или липса на задължения към държавата и община, на основание чл. 87, ал. 6 от Данъчно-осигурителния процесуален кодекс /ДОПК/ или, в случаите когато участникът е чуждестранно лице, съответен документ, издаден от компетентните органи на държавата на участника, за наличие или липса напарични задължения, свързани с плащането на вноски за социалното осигуряване или на данъци съгласно правните норми на държавата, в която участникът е установен, издадени най-късно 6 (шест) месеца преди датата на подписване на договора.</w:t>
      </w:r>
      <w:r w:rsidRPr="00AE4883">
        <w:rPr>
          <w:rFonts w:ascii="Times New Roman" w:hAnsi="Times New Roman"/>
          <w:sz w:val="24"/>
          <w:szCs w:val="24"/>
          <w:lang w:eastAsia="bg-BG"/>
        </w:rPr>
        <w:t xml:space="preserve"> Когато участникът е обединение,което не е юридическо лице, документите се представят от всеки един от участниците в обединението.</w:t>
      </w:r>
    </w:p>
    <w:p w:rsidR="0026142E" w:rsidRPr="00AE4883" w:rsidRDefault="0026142E" w:rsidP="00AE4883">
      <w:pPr>
        <w:autoSpaceDE w:val="0"/>
        <w:autoSpaceDN w:val="0"/>
        <w:adjustRightInd w:val="0"/>
        <w:ind w:right="49" w:firstLine="720"/>
        <w:jc w:val="both"/>
        <w:rPr>
          <w:rFonts w:ascii="Times New Roman" w:hAnsi="Times New Roman"/>
          <w:sz w:val="24"/>
          <w:szCs w:val="24"/>
          <w:lang w:eastAsia="bg-BG"/>
        </w:rPr>
      </w:pPr>
      <w:r w:rsidRPr="00AE4883">
        <w:rPr>
          <w:rFonts w:ascii="Times New Roman" w:hAnsi="Times New Roman"/>
          <w:b/>
          <w:sz w:val="24"/>
          <w:szCs w:val="24"/>
        </w:rPr>
        <w:t xml:space="preserve">19.8 </w:t>
      </w:r>
      <w:r w:rsidRPr="00AE4883">
        <w:rPr>
          <w:rFonts w:ascii="Times New Roman" w:hAnsi="Times New Roman"/>
          <w:sz w:val="24"/>
          <w:szCs w:val="24"/>
        </w:rPr>
        <w:t>Нотариално заверено копие на</w:t>
      </w:r>
      <w:r w:rsidRPr="00AE4883">
        <w:rPr>
          <w:rFonts w:ascii="Times New Roman" w:hAnsi="Times New Roman"/>
          <w:b/>
          <w:sz w:val="24"/>
          <w:szCs w:val="24"/>
        </w:rPr>
        <w:t xml:space="preserve"> </w:t>
      </w:r>
      <w:r w:rsidRPr="00AE4883">
        <w:rPr>
          <w:rFonts w:ascii="Times New Roman" w:hAnsi="Times New Roman"/>
          <w:sz w:val="24"/>
          <w:szCs w:val="24"/>
        </w:rPr>
        <w:t xml:space="preserve">Удостоверение за регистрация в Централния професионален регистър на Камарата на строителите </w:t>
      </w:r>
      <w:r w:rsidRPr="00AE4883">
        <w:rPr>
          <w:rFonts w:ascii="Times New Roman" w:hAnsi="Times New Roman"/>
          <w:sz w:val="24"/>
          <w:szCs w:val="24"/>
          <w:lang w:eastAsia="bg-BG"/>
        </w:rPr>
        <w:t xml:space="preserve">за изпълнение на Строежи от І-ва категория </w:t>
      </w:r>
      <w:r w:rsidRPr="00AE4883">
        <w:rPr>
          <w:rFonts w:ascii="Times New Roman" w:hAnsi="Times New Roman"/>
          <w:sz w:val="24"/>
          <w:szCs w:val="24"/>
        </w:rPr>
        <w:t>или еквивалентен документ.</w:t>
      </w:r>
      <w:r w:rsidRPr="00AE4883">
        <w:rPr>
          <w:rFonts w:ascii="Times New Roman" w:hAnsi="Times New Roman"/>
          <w:sz w:val="24"/>
          <w:szCs w:val="24"/>
          <w:lang w:eastAsia="bg-BG"/>
        </w:rPr>
        <w:t xml:space="preserve"> Когато участникът е обединение, документът се представя от поне един от </w:t>
      </w:r>
      <w:r w:rsidRPr="00AE4883">
        <w:rPr>
          <w:rFonts w:ascii="Times New Roman" w:hAnsi="Times New Roman"/>
          <w:sz w:val="24"/>
          <w:szCs w:val="24"/>
        </w:rPr>
        <w:t>участниците</w:t>
      </w:r>
      <w:r w:rsidRPr="00AE4883">
        <w:rPr>
          <w:rFonts w:ascii="Times New Roman" w:hAnsi="Times New Roman"/>
          <w:sz w:val="24"/>
          <w:szCs w:val="24"/>
          <w:lang w:eastAsia="bg-BG"/>
        </w:rPr>
        <w:t xml:space="preserve"> в обединението. Чуждестранните лица, които са установени в държава </w:t>
      </w:r>
      <w:r w:rsidRPr="00AE4883">
        <w:rPr>
          <w:rFonts w:ascii="Times New Roman" w:hAnsi="Times New Roman"/>
          <w:sz w:val="24"/>
          <w:szCs w:val="24"/>
        </w:rPr>
        <w:t>– членка на ЕС, или в държава – страна по Споразумението за Европейското икономическо пространство, или в Конфедерация Швейцария, могат да представят документ по чл. 53а от ЗОП.</w:t>
      </w:r>
    </w:p>
    <w:p w:rsidR="0026142E" w:rsidRPr="00AE4883" w:rsidRDefault="0026142E" w:rsidP="00AE4883">
      <w:pPr>
        <w:autoSpaceDE w:val="0"/>
        <w:autoSpaceDN w:val="0"/>
        <w:adjustRightInd w:val="0"/>
        <w:ind w:right="49" w:firstLine="720"/>
        <w:jc w:val="both"/>
        <w:rPr>
          <w:rFonts w:ascii="Times New Roman" w:hAnsi="Times New Roman"/>
          <w:sz w:val="24"/>
          <w:szCs w:val="24"/>
          <w:lang w:val="en-US"/>
        </w:rPr>
      </w:pPr>
      <w:r w:rsidRPr="00AE4883">
        <w:rPr>
          <w:rFonts w:ascii="Times New Roman" w:hAnsi="Times New Roman"/>
          <w:b/>
          <w:sz w:val="24"/>
          <w:szCs w:val="24"/>
        </w:rPr>
        <w:t xml:space="preserve">19.9. </w:t>
      </w:r>
      <w:r w:rsidRPr="00AE4883">
        <w:rPr>
          <w:rFonts w:ascii="Times New Roman" w:hAnsi="Times New Roman"/>
          <w:sz w:val="24"/>
          <w:szCs w:val="24"/>
        </w:rPr>
        <w:t>Гаранция за изпълнение на поръчката</w:t>
      </w:r>
      <w:r w:rsidRPr="00AE4883">
        <w:rPr>
          <w:rFonts w:ascii="Times New Roman" w:hAnsi="Times New Roman"/>
          <w:sz w:val="24"/>
          <w:szCs w:val="24"/>
          <w:lang w:val="en-US"/>
        </w:rPr>
        <w:t xml:space="preserve"> </w:t>
      </w:r>
      <w:r w:rsidRPr="00AE4883">
        <w:rPr>
          <w:rFonts w:ascii="Times New Roman" w:hAnsi="Times New Roman"/>
          <w:sz w:val="24"/>
          <w:szCs w:val="24"/>
        </w:rPr>
        <w:t>в размер на</w:t>
      </w:r>
      <w:r w:rsidRPr="00AE4883">
        <w:rPr>
          <w:rFonts w:ascii="Times New Roman" w:hAnsi="Times New Roman"/>
          <w:sz w:val="24"/>
          <w:szCs w:val="24"/>
          <w:lang w:val="en-US"/>
        </w:rPr>
        <w:t xml:space="preserve"> 3 %</w:t>
      </w:r>
      <w:r w:rsidRPr="00AE4883">
        <w:rPr>
          <w:rFonts w:ascii="Times New Roman" w:hAnsi="Times New Roman"/>
          <w:sz w:val="24"/>
          <w:szCs w:val="24"/>
        </w:rPr>
        <w:t xml:space="preserve"> от общата цена по договора без ДДС, (съгласно образеца – Приложение № 12, в случай на представяне на банкова гаранция) или парична сума</w:t>
      </w:r>
      <w:r w:rsidRPr="00AE4883">
        <w:rPr>
          <w:rFonts w:ascii="Times New Roman" w:hAnsi="Times New Roman"/>
          <w:sz w:val="24"/>
          <w:szCs w:val="24"/>
          <w:lang w:val="en-US"/>
        </w:rPr>
        <w:t xml:space="preserve"> </w:t>
      </w:r>
      <w:r w:rsidRPr="00AE4883">
        <w:rPr>
          <w:rFonts w:ascii="Times New Roman" w:hAnsi="Times New Roman"/>
          <w:sz w:val="24"/>
          <w:szCs w:val="24"/>
        </w:rPr>
        <w:t>по следната банкова сметка на Възложителя: БНБ – централно управление, IBAN: BG03 BNBG 9661 3300 1659 03; BIC BNBG BGSD.</w:t>
      </w:r>
    </w:p>
    <w:bookmarkEnd w:id="11"/>
    <w:p w:rsidR="0026142E" w:rsidRDefault="0026142E" w:rsidP="00AE4883">
      <w:pPr>
        <w:pStyle w:val="BodyTextIndent3"/>
        <w:tabs>
          <w:tab w:val="left" w:pos="1080"/>
        </w:tabs>
        <w:spacing w:after="0"/>
        <w:ind w:left="0" w:firstLine="720"/>
        <w:jc w:val="both"/>
        <w:rPr>
          <w:sz w:val="24"/>
          <w:szCs w:val="24"/>
        </w:rPr>
      </w:pPr>
      <w:r w:rsidRPr="00AE4883">
        <w:rPr>
          <w:b/>
          <w:sz w:val="24"/>
          <w:szCs w:val="24"/>
        </w:rPr>
        <w:t>19.10</w:t>
      </w:r>
      <w:r w:rsidRPr="00AE4883">
        <w:rPr>
          <w:sz w:val="24"/>
          <w:szCs w:val="24"/>
        </w:rPr>
        <w:t xml:space="preserve"> Нотариално заверено копие на Застраховка „Професионална отговорност” по чл. 171, ал. 1 от ЗУТ. В случай на обединение – обстоятелството се удостоверява от всеки един участник в него, ако е приложимо. Професионалната дейност от застрахователните полици трябва да отговаря на предмета на поръчката.</w:t>
      </w:r>
    </w:p>
    <w:p w:rsidR="0026142E" w:rsidRPr="00AE4883" w:rsidRDefault="0026142E" w:rsidP="00AE4883">
      <w:pPr>
        <w:pStyle w:val="BodyTextIndent3"/>
        <w:tabs>
          <w:tab w:val="left" w:pos="1080"/>
        </w:tabs>
        <w:spacing w:after="0"/>
        <w:ind w:left="0" w:firstLine="720"/>
        <w:jc w:val="both"/>
        <w:rPr>
          <w:sz w:val="24"/>
          <w:szCs w:val="24"/>
        </w:rPr>
      </w:pPr>
      <w:r w:rsidRPr="00463F32">
        <w:rPr>
          <w:b/>
          <w:sz w:val="24"/>
          <w:szCs w:val="24"/>
        </w:rPr>
        <w:t>19.11</w:t>
      </w:r>
      <w:r>
        <w:rPr>
          <w:sz w:val="24"/>
          <w:szCs w:val="24"/>
        </w:rPr>
        <w:t xml:space="preserve"> Застраховка по чл. 173 от ЗУТ.</w:t>
      </w:r>
    </w:p>
    <w:p w:rsidR="0026142E" w:rsidRDefault="0026142E" w:rsidP="00AE4883">
      <w:pPr>
        <w:pStyle w:val="BodyTextIndent3"/>
        <w:tabs>
          <w:tab w:val="left" w:pos="1080"/>
        </w:tabs>
        <w:spacing w:after="0"/>
        <w:ind w:left="0" w:firstLine="720"/>
        <w:jc w:val="both"/>
        <w:rPr>
          <w:sz w:val="24"/>
          <w:szCs w:val="24"/>
        </w:rPr>
      </w:pPr>
      <w:r w:rsidRPr="00AE4883">
        <w:rPr>
          <w:b/>
          <w:sz w:val="24"/>
          <w:szCs w:val="24"/>
        </w:rPr>
        <w:t>19.1</w:t>
      </w:r>
      <w:r>
        <w:rPr>
          <w:b/>
          <w:sz w:val="24"/>
          <w:szCs w:val="24"/>
        </w:rPr>
        <w:t>2.</w:t>
      </w:r>
      <w:r w:rsidRPr="00AE4883">
        <w:rPr>
          <w:sz w:val="24"/>
          <w:szCs w:val="24"/>
        </w:rPr>
        <w:t xml:space="preserve"> Нотариално заверено копие на Сертификат за система за управление на </w:t>
      </w:r>
      <w:r>
        <w:rPr>
          <w:sz w:val="24"/>
          <w:szCs w:val="24"/>
        </w:rPr>
        <w:t xml:space="preserve">качеството. </w:t>
      </w:r>
    </w:p>
    <w:p w:rsidR="0026142E" w:rsidRPr="001A52D6" w:rsidRDefault="0026142E" w:rsidP="00A709C1">
      <w:pPr>
        <w:tabs>
          <w:tab w:val="left" w:pos="1260"/>
        </w:tabs>
        <w:spacing w:before="120" w:after="120" w:line="240" w:lineRule="auto"/>
        <w:ind w:firstLine="720"/>
        <w:jc w:val="both"/>
        <w:rPr>
          <w:rFonts w:ascii="Times New Roman" w:hAnsi="Times New Roman"/>
          <w:b/>
          <w:sz w:val="24"/>
          <w:szCs w:val="24"/>
        </w:rPr>
      </w:pPr>
    </w:p>
    <w:p w:rsidR="0026142E" w:rsidRPr="001A52D6" w:rsidRDefault="0026142E" w:rsidP="001A52D6">
      <w:pPr>
        <w:keepNext/>
        <w:tabs>
          <w:tab w:val="left" w:pos="0"/>
        </w:tabs>
        <w:spacing w:before="120" w:after="120" w:line="240" w:lineRule="auto"/>
        <w:outlineLvl w:val="0"/>
        <w:rPr>
          <w:rFonts w:ascii="Times New Roman" w:hAnsi="Times New Roman"/>
          <w:b/>
          <w:bCs/>
          <w:caps/>
          <w:sz w:val="24"/>
          <w:szCs w:val="20"/>
        </w:rPr>
      </w:pPr>
      <w:r>
        <w:rPr>
          <w:rFonts w:ascii="Times New Roman" w:hAnsi="Times New Roman"/>
          <w:b/>
          <w:bCs/>
          <w:caps/>
          <w:sz w:val="24"/>
          <w:szCs w:val="20"/>
        </w:rPr>
        <w:t>20</w:t>
      </w:r>
      <w:r w:rsidRPr="00A709C1">
        <w:rPr>
          <w:rFonts w:ascii="Times New Roman" w:hAnsi="Times New Roman"/>
          <w:b/>
          <w:bCs/>
          <w:caps/>
          <w:sz w:val="24"/>
          <w:szCs w:val="20"/>
        </w:rPr>
        <w:t>. гаранциИ ЗА УЧАСТИЕ И ЗА ИЗПЪЛНЕНИЕ НА ДОГОВОРА и обезпечения</w:t>
      </w:r>
    </w:p>
    <w:p w:rsidR="0026142E" w:rsidRPr="00E0359E" w:rsidRDefault="0026142E" w:rsidP="00E0359E">
      <w:pPr>
        <w:pStyle w:val="BodyTextIndent3"/>
        <w:tabs>
          <w:tab w:val="left" w:pos="1260"/>
        </w:tabs>
        <w:spacing w:after="0"/>
        <w:ind w:left="0" w:firstLine="720"/>
        <w:jc w:val="both"/>
        <w:rPr>
          <w:sz w:val="24"/>
          <w:szCs w:val="24"/>
        </w:rPr>
      </w:pPr>
      <w:r w:rsidRPr="001A52D6">
        <w:rPr>
          <w:b/>
          <w:sz w:val="24"/>
          <w:szCs w:val="24"/>
        </w:rPr>
        <w:t>21.</w:t>
      </w:r>
      <w:r>
        <w:rPr>
          <w:sz w:val="24"/>
          <w:szCs w:val="24"/>
        </w:rPr>
        <w:t xml:space="preserve"> </w:t>
      </w:r>
      <w:r w:rsidRPr="00E0359E">
        <w:rPr>
          <w:sz w:val="24"/>
          <w:szCs w:val="24"/>
        </w:rPr>
        <w:t xml:space="preserve">Гаранцията за участие в обществената поръчка се представя от участника в процедурата и е в размер на </w:t>
      </w:r>
      <w:r>
        <w:rPr>
          <w:b/>
          <w:sz w:val="24"/>
          <w:szCs w:val="24"/>
        </w:rPr>
        <w:t>3 000</w:t>
      </w:r>
      <w:r w:rsidRPr="00E0359E">
        <w:rPr>
          <w:b/>
          <w:sz w:val="24"/>
          <w:szCs w:val="24"/>
        </w:rPr>
        <w:t xml:space="preserve"> лв.</w:t>
      </w:r>
      <w:r w:rsidRPr="00E0359E">
        <w:rPr>
          <w:sz w:val="24"/>
          <w:szCs w:val="24"/>
        </w:rPr>
        <w:t xml:space="preserve"> Когато участникът е обединение гаранцията може да се представи от обединението или от участник в него. Валидността на гаранцията за участие е не по-малко от 30 дни след изтичане срока на валидност на офертата на участника.</w:t>
      </w:r>
    </w:p>
    <w:p w:rsidR="0026142E" w:rsidRPr="00E0359E" w:rsidRDefault="0026142E" w:rsidP="00E0359E">
      <w:pPr>
        <w:pStyle w:val="BodyTextIndent3"/>
        <w:tabs>
          <w:tab w:val="left" w:pos="1260"/>
        </w:tabs>
        <w:spacing w:after="0"/>
        <w:ind w:left="0" w:firstLine="720"/>
        <w:jc w:val="both"/>
        <w:rPr>
          <w:sz w:val="24"/>
          <w:szCs w:val="24"/>
        </w:rPr>
      </w:pPr>
      <w:r>
        <w:rPr>
          <w:b/>
          <w:sz w:val="24"/>
          <w:szCs w:val="24"/>
        </w:rPr>
        <w:t>2</w:t>
      </w:r>
      <w:r w:rsidRPr="00E0359E">
        <w:rPr>
          <w:b/>
          <w:sz w:val="24"/>
          <w:szCs w:val="24"/>
        </w:rPr>
        <w:t>2.</w:t>
      </w:r>
      <w:r w:rsidRPr="00E0359E">
        <w:rPr>
          <w:sz w:val="24"/>
          <w:szCs w:val="24"/>
        </w:rPr>
        <w:t xml:space="preserve"> Гаранцията за изпълнение на договора за обществена поръчка е в размер на 3 (три) на сто от общата Цена по договора за обществената поръчка без ДДС. Валидността на гаранцията за изпълнение, в случай че е представена банкова гаранция, е 30 (тридесет) дни след датата на изтичане на последния Гаранционен срок, съгласно договора за изпълнение на поръчката. Гаранцията за изпълнение на договора се представя от участника, определен за изпълнител на поръчката при подписване на договора. </w:t>
      </w:r>
    </w:p>
    <w:p w:rsidR="0026142E" w:rsidRPr="00E0359E" w:rsidRDefault="0026142E" w:rsidP="00E0359E">
      <w:pPr>
        <w:pStyle w:val="a0"/>
        <w:spacing w:before="0" w:line="240" w:lineRule="auto"/>
        <w:rPr>
          <w:szCs w:val="24"/>
        </w:rPr>
      </w:pPr>
      <w:r>
        <w:rPr>
          <w:b/>
          <w:szCs w:val="24"/>
        </w:rPr>
        <w:t>2</w:t>
      </w:r>
      <w:r w:rsidRPr="00E0359E">
        <w:rPr>
          <w:b/>
          <w:szCs w:val="24"/>
        </w:rPr>
        <w:t>3.</w:t>
      </w:r>
      <w:r w:rsidRPr="00E0359E">
        <w:rPr>
          <w:szCs w:val="24"/>
        </w:rPr>
        <w:t xml:space="preserve"> </w:t>
      </w:r>
      <w:r w:rsidRPr="00E0359E">
        <w:t xml:space="preserve">Гаранцията за обезпечаване на авансовото плащане е в размер на 10 на сто от общата цена по договора за обществената поръчка без ДДС. Валидността на гаранцията за обезпечаване на авансовото плащане следва да бъде </w:t>
      </w:r>
      <w:r>
        <w:t>60</w:t>
      </w:r>
      <w:r w:rsidRPr="00E0359E">
        <w:t xml:space="preserve"> (</w:t>
      </w:r>
      <w:r>
        <w:t>шестдесет</w:t>
      </w:r>
      <w:r w:rsidRPr="00E0359E">
        <w:t xml:space="preserve">десет) дни след „Датата на приключване”, съгласно дефинициите в договора за възлагане на обществена поръчка. Гаранцията за обезпечаване на авансовото плащане се представя в </w:t>
      </w:r>
      <w:r>
        <w:t>1</w:t>
      </w:r>
      <w:r w:rsidRPr="00E0359E">
        <w:t xml:space="preserve">0 </w:t>
      </w:r>
      <w:r w:rsidRPr="00E0359E">
        <w:rPr>
          <w:szCs w:val="24"/>
        </w:rPr>
        <w:t>(</w:t>
      </w:r>
      <w:r>
        <w:rPr>
          <w:szCs w:val="24"/>
        </w:rPr>
        <w:t>десетдневен</w:t>
      </w:r>
      <w:r w:rsidRPr="00E0359E">
        <w:rPr>
          <w:szCs w:val="24"/>
        </w:rPr>
        <w:t xml:space="preserve">) </w:t>
      </w:r>
      <w:r w:rsidRPr="00E0359E">
        <w:t xml:space="preserve">дневен срок от Деня на достъп (означава датата на съставяне и подписване на Протокол обр. 2а по Наредба № 3 от 31.07.2003 г. за откриване на Строителната площадка). Гаранцията е винаги във формата на банкова гаранция и следва да покрива пълния размер на аванса. </w:t>
      </w:r>
      <w:r w:rsidRPr="00E0359E">
        <w:rPr>
          <w:bCs/>
          <w:iCs/>
          <w:lang w:val="ru-RU"/>
        </w:rPr>
        <w:t>Размерът на гаранцията се намалява</w:t>
      </w:r>
      <w:r w:rsidRPr="00E0359E">
        <w:rPr>
          <w:bCs/>
          <w:iCs/>
        </w:rPr>
        <w:t xml:space="preserve"> със</w:t>
      </w:r>
      <w:r w:rsidRPr="00E0359E">
        <w:rPr>
          <w:bCs/>
          <w:iCs/>
          <w:lang w:val="ru-RU"/>
        </w:rPr>
        <w:t xml:space="preserve"> </w:t>
      </w:r>
      <w:r w:rsidRPr="00E0359E">
        <w:rPr>
          <w:bCs/>
          <w:iCs/>
        </w:rPr>
        <w:t xml:space="preserve">сумата на удръжките от междинните плащания към Изпълнителя. Намаляването се извършва след представянето на копие от съответния Междинен сертификат за извършени строително-монтажни работи и доказателства за одобрението на този сертификат. </w:t>
      </w:r>
    </w:p>
    <w:p w:rsidR="0026142E" w:rsidRPr="00E0359E" w:rsidRDefault="0026142E" w:rsidP="00E0359E">
      <w:pPr>
        <w:pStyle w:val="BodyTextIndent3"/>
        <w:tabs>
          <w:tab w:val="left" w:pos="1260"/>
        </w:tabs>
        <w:spacing w:after="0"/>
        <w:ind w:left="0" w:firstLine="720"/>
        <w:jc w:val="both"/>
        <w:rPr>
          <w:sz w:val="24"/>
          <w:szCs w:val="24"/>
        </w:rPr>
      </w:pPr>
      <w:r>
        <w:rPr>
          <w:b/>
          <w:sz w:val="24"/>
          <w:szCs w:val="24"/>
        </w:rPr>
        <w:t>2</w:t>
      </w:r>
      <w:r w:rsidRPr="00E0359E">
        <w:rPr>
          <w:b/>
          <w:sz w:val="24"/>
          <w:szCs w:val="24"/>
        </w:rPr>
        <w:t>4.</w:t>
      </w:r>
      <w:r w:rsidRPr="00E0359E">
        <w:rPr>
          <w:sz w:val="24"/>
          <w:szCs w:val="24"/>
        </w:rPr>
        <w:t xml:space="preserve"> Гаранциите се представят </w:t>
      </w:r>
      <w:r w:rsidRPr="00E0359E">
        <w:rPr>
          <w:sz w:val="24"/>
          <w:szCs w:val="24"/>
          <w:lang w:val="ru-RU"/>
        </w:rPr>
        <w:t>в оригинал</w:t>
      </w:r>
      <w:r w:rsidRPr="00E0359E">
        <w:rPr>
          <w:sz w:val="24"/>
          <w:szCs w:val="24"/>
        </w:rPr>
        <w:t>, в една от следните форми:</w:t>
      </w:r>
    </w:p>
    <w:p w:rsidR="0026142E" w:rsidRPr="00E0359E" w:rsidRDefault="0026142E" w:rsidP="00E0359E">
      <w:pPr>
        <w:pStyle w:val="BodyTextIndent3"/>
        <w:spacing w:after="0"/>
        <w:ind w:left="0" w:firstLine="720"/>
        <w:jc w:val="both"/>
        <w:rPr>
          <w:sz w:val="24"/>
          <w:szCs w:val="24"/>
        </w:rPr>
      </w:pPr>
      <w:r>
        <w:rPr>
          <w:b/>
          <w:sz w:val="24"/>
          <w:szCs w:val="24"/>
        </w:rPr>
        <w:t>2</w:t>
      </w:r>
      <w:r w:rsidRPr="00E0359E">
        <w:rPr>
          <w:b/>
          <w:sz w:val="24"/>
          <w:szCs w:val="24"/>
        </w:rPr>
        <w:t>4.1.</w:t>
      </w:r>
      <w:r w:rsidRPr="00E0359E">
        <w:rPr>
          <w:sz w:val="24"/>
          <w:szCs w:val="24"/>
        </w:rPr>
        <w:t xml:space="preserve"> депозит на парична сума по следната банкова сметка на Възложителя (администрацията на АПИ):</w:t>
      </w:r>
    </w:p>
    <w:p w:rsidR="0026142E" w:rsidRPr="007B1AF5" w:rsidRDefault="0026142E" w:rsidP="00212416">
      <w:pPr>
        <w:ind w:firstLine="720"/>
        <w:jc w:val="both"/>
        <w:rPr>
          <w:rFonts w:ascii="Times New Roman" w:hAnsi="Times New Roman"/>
          <w:sz w:val="24"/>
          <w:szCs w:val="24"/>
        </w:rPr>
      </w:pPr>
      <w:r w:rsidRPr="007B1AF5">
        <w:rPr>
          <w:rFonts w:ascii="Times New Roman" w:hAnsi="Times New Roman"/>
          <w:sz w:val="24"/>
          <w:szCs w:val="24"/>
        </w:rPr>
        <w:t>Банка: БНБ</w:t>
      </w:r>
    </w:p>
    <w:p w:rsidR="0026142E" w:rsidRPr="007B1AF5" w:rsidRDefault="0026142E" w:rsidP="00E0359E">
      <w:pPr>
        <w:ind w:firstLine="720"/>
        <w:jc w:val="both"/>
        <w:rPr>
          <w:rFonts w:ascii="Times New Roman" w:hAnsi="Times New Roman"/>
          <w:iCs/>
          <w:sz w:val="24"/>
          <w:szCs w:val="24"/>
        </w:rPr>
      </w:pPr>
      <w:r w:rsidRPr="007B1AF5">
        <w:rPr>
          <w:rFonts w:ascii="Times New Roman" w:hAnsi="Times New Roman"/>
          <w:sz w:val="24"/>
          <w:szCs w:val="24"/>
        </w:rPr>
        <w:t xml:space="preserve">IBAN: </w:t>
      </w:r>
      <w:r w:rsidRPr="007B1AF5">
        <w:rPr>
          <w:rFonts w:ascii="Times New Roman" w:hAnsi="Times New Roman"/>
          <w:sz w:val="24"/>
          <w:szCs w:val="24"/>
          <w:lang w:val="en-US"/>
        </w:rPr>
        <w:t>BG</w:t>
      </w:r>
      <w:r w:rsidRPr="007B1AF5">
        <w:rPr>
          <w:rFonts w:ascii="Times New Roman" w:hAnsi="Times New Roman"/>
          <w:sz w:val="24"/>
          <w:szCs w:val="24"/>
        </w:rPr>
        <w:t xml:space="preserve">03 </w:t>
      </w:r>
      <w:r w:rsidRPr="007B1AF5">
        <w:rPr>
          <w:rFonts w:ascii="Times New Roman" w:hAnsi="Times New Roman"/>
          <w:sz w:val="24"/>
          <w:szCs w:val="24"/>
          <w:lang w:val="en-US"/>
        </w:rPr>
        <w:t>BNBG</w:t>
      </w:r>
      <w:r w:rsidRPr="007B1AF5">
        <w:rPr>
          <w:rFonts w:ascii="Times New Roman" w:hAnsi="Times New Roman"/>
          <w:sz w:val="24"/>
          <w:szCs w:val="24"/>
        </w:rPr>
        <w:t xml:space="preserve"> 9661 3300 1659 03</w:t>
      </w:r>
    </w:p>
    <w:p w:rsidR="0026142E" w:rsidRPr="007B1AF5" w:rsidRDefault="0026142E" w:rsidP="00E0359E">
      <w:pPr>
        <w:pStyle w:val="BodyTextIndent3"/>
        <w:spacing w:after="0"/>
        <w:ind w:left="0" w:firstLine="720"/>
        <w:jc w:val="both"/>
        <w:rPr>
          <w:sz w:val="24"/>
          <w:szCs w:val="24"/>
        </w:rPr>
      </w:pPr>
      <w:r w:rsidRPr="007B1AF5">
        <w:rPr>
          <w:sz w:val="24"/>
          <w:szCs w:val="24"/>
          <w:lang w:val="en-US"/>
        </w:rPr>
        <w:t>BIC</w:t>
      </w:r>
      <w:r w:rsidRPr="007B1AF5">
        <w:rPr>
          <w:sz w:val="24"/>
          <w:szCs w:val="24"/>
        </w:rPr>
        <w:t xml:space="preserve">: </w:t>
      </w:r>
      <w:r w:rsidRPr="007B1AF5">
        <w:rPr>
          <w:sz w:val="24"/>
          <w:szCs w:val="24"/>
          <w:lang w:val="en-US"/>
        </w:rPr>
        <w:t>BNBGBGSD</w:t>
      </w:r>
    </w:p>
    <w:p w:rsidR="0026142E" w:rsidRPr="007B1AF5" w:rsidRDefault="0026142E" w:rsidP="00934289">
      <w:pPr>
        <w:jc w:val="both"/>
        <w:rPr>
          <w:rFonts w:ascii="Times New Roman" w:hAnsi="Times New Roman"/>
          <w:i/>
          <w:iCs/>
          <w:sz w:val="24"/>
          <w:szCs w:val="24"/>
        </w:rPr>
      </w:pPr>
      <w:r w:rsidRPr="007B1AF5">
        <w:rPr>
          <w:rFonts w:ascii="Times New Roman" w:hAnsi="Times New Roman"/>
          <w:b/>
          <w:sz w:val="24"/>
          <w:szCs w:val="24"/>
        </w:rPr>
        <w:t xml:space="preserve">  24</w:t>
      </w:r>
      <w:r w:rsidRPr="007B1AF5">
        <w:rPr>
          <w:rFonts w:ascii="Times New Roman" w:hAnsi="Times New Roman"/>
          <w:b/>
          <w:sz w:val="24"/>
          <w:szCs w:val="24"/>
          <w:lang w:val="ru-RU"/>
        </w:rPr>
        <w:t xml:space="preserve">.2. </w:t>
      </w:r>
      <w:r w:rsidRPr="007B1AF5">
        <w:rPr>
          <w:rFonts w:ascii="Times New Roman" w:hAnsi="Times New Roman"/>
          <w:sz w:val="24"/>
          <w:szCs w:val="24"/>
          <w:lang w:val="ru-RU"/>
        </w:rPr>
        <w:t xml:space="preserve">банкова гаранция, издадена в полза на Възложителя. </w:t>
      </w:r>
    </w:p>
    <w:p w:rsidR="0026142E" w:rsidRPr="00E0359E" w:rsidRDefault="0026142E"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w:t>
      </w:r>
      <w:r w:rsidRPr="00E0359E">
        <w:rPr>
          <w:sz w:val="24"/>
          <w:szCs w:val="24"/>
        </w:rPr>
        <w:t xml:space="preserve"> Участниците в процедурата и определения изпълнител избират свободно формата на гаранцията за участие и гаранцията за изпълнение на договора за обществена поръчка.</w:t>
      </w:r>
    </w:p>
    <w:p w:rsidR="0026142E" w:rsidRPr="00E0359E" w:rsidRDefault="0026142E"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5.1.</w:t>
      </w:r>
      <w:r w:rsidRPr="00E0359E">
        <w:rPr>
          <w:sz w:val="24"/>
          <w:szCs w:val="24"/>
        </w:rPr>
        <w:t xml:space="preserve"> Ако участникът избере да предостави банкова гаранция, то тя трябва да бъде безусловна, неотменима и изискуема при първо писмено поискване, в което възложителят</w:t>
      </w:r>
      <w:r w:rsidRPr="00E0359E">
        <w:rPr>
          <w:b/>
          <w:sz w:val="24"/>
          <w:szCs w:val="24"/>
        </w:rPr>
        <w:t xml:space="preserve"> </w:t>
      </w:r>
      <w:r w:rsidRPr="00E0359E">
        <w:rPr>
          <w:sz w:val="24"/>
          <w:szCs w:val="24"/>
        </w:rPr>
        <w:t xml:space="preserve">заяви, че изпълнителят не е изпълнил задължение по договора за възлагане на обществената поръчка. </w:t>
      </w:r>
    </w:p>
    <w:p w:rsidR="0026142E" w:rsidRPr="00E0359E" w:rsidRDefault="0026142E"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5.2.</w:t>
      </w:r>
      <w:r w:rsidRPr="00E0359E">
        <w:rPr>
          <w:sz w:val="24"/>
          <w:szCs w:val="24"/>
        </w:rPr>
        <w:t xml:space="preserve"> Банковите га</w:t>
      </w:r>
      <w:r>
        <w:rPr>
          <w:sz w:val="24"/>
          <w:szCs w:val="24"/>
        </w:rPr>
        <w:t xml:space="preserve">ранции, изготвени по образците, </w:t>
      </w:r>
      <w:r w:rsidRPr="00E0359E">
        <w:rPr>
          <w:sz w:val="24"/>
          <w:szCs w:val="24"/>
        </w:rPr>
        <w:t>трябва да се съгласуват с Възложителя.</w:t>
      </w:r>
    </w:p>
    <w:p w:rsidR="0026142E" w:rsidRPr="00E0359E" w:rsidRDefault="0026142E"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5.3.</w:t>
      </w:r>
      <w:r w:rsidRPr="00E0359E">
        <w:rPr>
          <w:sz w:val="24"/>
          <w:szCs w:val="24"/>
        </w:rPr>
        <w:t xml:space="preserve"> Банковата гаранция за участие следва да бъде издадена по образеца в Приложение № 1</w:t>
      </w:r>
      <w:r>
        <w:rPr>
          <w:sz w:val="24"/>
          <w:szCs w:val="24"/>
        </w:rPr>
        <w:t>1</w:t>
      </w:r>
      <w:r w:rsidRPr="00E0359E">
        <w:rPr>
          <w:sz w:val="24"/>
          <w:szCs w:val="24"/>
        </w:rPr>
        <w:t>, тази за изпълнение на договора - по образеца в Приложение № 1</w:t>
      </w:r>
      <w:r>
        <w:rPr>
          <w:sz w:val="24"/>
          <w:szCs w:val="24"/>
        </w:rPr>
        <w:t>2</w:t>
      </w:r>
      <w:r w:rsidRPr="00E0359E">
        <w:rPr>
          <w:sz w:val="24"/>
          <w:szCs w:val="24"/>
        </w:rPr>
        <w:t>, а банковата гаранция за авансово плащане - по образеца в Приложение № 1</w:t>
      </w:r>
      <w:r>
        <w:rPr>
          <w:sz w:val="24"/>
          <w:szCs w:val="24"/>
        </w:rPr>
        <w:t>5</w:t>
      </w:r>
      <w:r w:rsidRPr="00E0359E">
        <w:rPr>
          <w:sz w:val="24"/>
          <w:szCs w:val="24"/>
        </w:rPr>
        <w:t>.</w:t>
      </w:r>
    </w:p>
    <w:p w:rsidR="0026142E" w:rsidRPr="00E0359E" w:rsidRDefault="0026142E" w:rsidP="00E0359E">
      <w:pPr>
        <w:pStyle w:val="BodyTextIndent3"/>
        <w:tabs>
          <w:tab w:val="left" w:pos="1080"/>
        </w:tabs>
        <w:spacing w:after="0"/>
        <w:ind w:left="0" w:firstLine="720"/>
        <w:jc w:val="both"/>
        <w:rPr>
          <w:sz w:val="24"/>
          <w:szCs w:val="24"/>
        </w:rPr>
      </w:pPr>
      <w:r>
        <w:rPr>
          <w:b/>
          <w:sz w:val="24"/>
          <w:szCs w:val="24"/>
        </w:rPr>
        <w:t>2</w:t>
      </w:r>
      <w:r w:rsidRPr="00E0359E">
        <w:rPr>
          <w:b/>
          <w:sz w:val="24"/>
          <w:szCs w:val="24"/>
        </w:rPr>
        <w:t>6.</w:t>
      </w:r>
      <w:r w:rsidRPr="00E0359E">
        <w:rPr>
          <w:sz w:val="24"/>
          <w:szCs w:val="24"/>
        </w:rPr>
        <w:t xml:space="preserve"> Банковите разходи по откриването и поддържането на гаранциите са за сметка на участника, съответно Изпълнителя. Изпълнителят трябва да предвиди и заплати своите такси по откриване и обслужване на гаранциите така, че размерът на получената от Възложителя гаранция да не бъде по-малък от определения в настоящата процедура. </w:t>
      </w:r>
    </w:p>
    <w:p w:rsidR="0026142E" w:rsidRPr="00E0359E" w:rsidRDefault="0026142E" w:rsidP="00E0359E">
      <w:pPr>
        <w:pStyle w:val="BodyTextIndent3"/>
        <w:spacing w:after="0"/>
        <w:ind w:left="0" w:firstLine="720"/>
        <w:jc w:val="both"/>
        <w:rPr>
          <w:sz w:val="24"/>
          <w:szCs w:val="24"/>
        </w:rPr>
      </w:pPr>
      <w:r>
        <w:rPr>
          <w:b/>
          <w:sz w:val="24"/>
          <w:szCs w:val="24"/>
        </w:rPr>
        <w:t>2</w:t>
      </w:r>
      <w:r w:rsidRPr="00E0359E">
        <w:rPr>
          <w:b/>
          <w:sz w:val="24"/>
          <w:szCs w:val="24"/>
        </w:rPr>
        <w:t>7.</w:t>
      </w:r>
      <w:r w:rsidRPr="00E0359E">
        <w:rPr>
          <w:sz w:val="24"/>
          <w:szCs w:val="24"/>
        </w:rPr>
        <w:t xml:space="preserve"> Възложителят освобождава гаранциите без да дължи лихви за периода, през който средствата законно са престояли при него.</w:t>
      </w:r>
    </w:p>
    <w:p w:rsidR="0026142E" w:rsidRPr="008622A1" w:rsidRDefault="0026142E" w:rsidP="008622A1">
      <w:pPr>
        <w:shd w:val="clear" w:color="auto" w:fill="FFFFFF"/>
        <w:tabs>
          <w:tab w:val="left" w:pos="211"/>
        </w:tabs>
        <w:ind w:right="49" w:firstLine="720"/>
        <w:jc w:val="both"/>
        <w:rPr>
          <w:rFonts w:ascii="Times New Roman" w:hAnsi="Times New Roman"/>
          <w:sz w:val="24"/>
          <w:szCs w:val="24"/>
        </w:rPr>
      </w:pPr>
      <w:r w:rsidRPr="008622A1">
        <w:rPr>
          <w:rFonts w:ascii="Times New Roman" w:hAnsi="Times New Roman"/>
          <w:b/>
          <w:sz w:val="24"/>
          <w:szCs w:val="24"/>
        </w:rPr>
        <w:t>28.</w:t>
      </w:r>
      <w:r w:rsidRPr="008622A1">
        <w:rPr>
          <w:rFonts w:ascii="Times New Roman" w:hAnsi="Times New Roman"/>
          <w:sz w:val="24"/>
          <w:szCs w:val="24"/>
        </w:rPr>
        <w:t xml:space="preserve"> Възложителят освобождава гаранциите за участие в процедурата в съответствие с чл. 28 от НВМОП.</w:t>
      </w:r>
    </w:p>
    <w:p w:rsidR="0026142E" w:rsidRDefault="0026142E" w:rsidP="00A709C1">
      <w:pPr>
        <w:tabs>
          <w:tab w:val="left" w:pos="1260"/>
        </w:tabs>
        <w:spacing w:before="120" w:after="120" w:line="240" w:lineRule="auto"/>
        <w:ind w:firstLine="720"/>
        <w:jc w:val="both"/>
        <w:rPr>
          <w:rFonts w:ascii="Times New Roman" w:hAnsi="Times New Roman"/>
          <w:b/>
          <w:sz w:val="24"/>
          <w:szCs w:val="24"/>
        </w:rPr>
      </w:pPr>
    </w:p>
    <w:p w:rsidR="0026142E" w:rsidRPr="00A709C1" w:rsidRDefault="0026142E" w:rsidP="00A709C1">
      <w:pPr>
        <w:keepNext/>
        <w:tabs>
          <w:tab w:val="left" w:pos="0"/>
        </w:tabs>
        <w:spacing w:before="120" w:after="120" w:line="240" w:lineRule="auto"/>
        <w:ind w:firstLine="720"/>
        <w:jc w:val="center"/>
        <w:outlineLvl w:val="0"/>
        <w:rPr>
          <w:rFonts w:ascii="Times New Roman" w:hAnsi="Times New Roman"/>
          <w:b/>
          <w:bCs/>
          <w:caps/>
          <w:sz w:val="24"/>
          <w:szCs w:val="20"/>
        </w:rPr>
      </w:pPr>
      <w:bookmarkStart w:id="12" w:name="_Toc223253287"/>
      <w:bookmarkStart w:id="13" w:name="_Toc223253288"/>
      <w:bookmarkEnd w:id="10"/>
      <w:bookmarkEnd w:id="9"/>
      <w:r w:rsidRPr="00A709C1">
        <w:rPr>
          <w:rFonts w:ascii="Times New Roman" w:hAnsi="Times New Roman"/>
          <w:b/>
          <w:bCs/>
          <w:caps/>
          <w:sz w:val="24"/>
          <w:szCs w:val="20"/>
        </w:rPr>
        <w:t>12. ДРУГИ УКАЗАНИЯ</w:t>
      </w:r>
      <w:bookmarkEnd w:id="12"/>
    </w:p>
    <w:p w:rsidR="0026142E" w:rsidRPr="00A709C1" w:rsidRDefault="0026142E" w:rsidP="00A709C1">
      <w:pPr>
        <w:tabs>
          <w:tab w:val="center" w:pos="4153"/>
          <w:tab w:val="right" w:pos="8306"/>
        </w:tabs>
        <w:spacing w:before="120" w:after="120" w:line="240" w:lineRule="auto"/>
        <w:ind w:firstLine="720"/>
        <w:jc w:val="both"/>
        <w:rPr>
          <w:rFonts w:ascii="Times New Roman" w:hAnsi="Times New Roman"/>
          <w:sz w:val="24"/>
          <w:szCs w:val="20"/>
        </w:rPr>
      </w:pPr>
      <w:r w:rsidRPr="00A709C1">
        <w:rPr>
          <w:rFonts w:ascii="Times New Roman" w:hAnsi="Times New Roman"/>
          <w:b/>
          <w:sz w:val="24"/>
          <w:szCs w:val="20"/>
        </w:rPr>
        <w:t>12.1.</w:t>
      </w:r>
      <w:r w:rsidRPr="00A709C1">
        <w:rPr>
          <w:rFonts w:ascii="Times New Roman" w:hAnsi="Times New Roman"/>
          <w:sz w:val="24"/>
          <w:szCs w:val="20"/>
        </w:rPr>
        <w:t xml:space="preserve"> За въпроси, свързани с провеждането на открития конкур</w:t>
      </w:r>
      <w:r>
        <w:rPr>
          <w:rFonts w:ascii="Times New Roman" w:hAnsi="Times New Roman"/>
          <w:sz w:val="24"/>
          <w:szCs w:val="20"/>
        </w:rPr>
        <w:t>с</w:t>
      </w:r>
      <w:r w:rsidRPr="00A709C1">
        <w:rPr>
          <w:rFonts w:ascii="Times New Roman" w:hAnsi="Times New Roman"/>
          <w:sz w:val="24"/>
          <w:szCs w:val="20"/>
        </w:rPr>
        <w:t xml:space="preserve"> и подготовката на офертите от участниците, които не са разгледани в документацията, се прилагат разпоредбите на Наредбата за възлагане на малки обществени поръчки и Закона за обществените поръчки.</w:t>
      </w:r>
    </w:p>
    <w:p w:rsidR="0026142E" w:rsidRPr="00A709C1" w:rsidRDefault="0026142E" w:rsidP="00A709C1">
      <w:pPr>
        <w:spacing w:before="120" w:after="120" w:line="240" w:lineRule="auto"/>
        <w:ind w:firstLine="720"/>
        <w:jc w:val="both"/>
        <w:rPr>
          <w:rFonts w:ascii="Times New Roman" w:hAnsi="Times New Roman"/>
          <w:b/>
          <w:bCs/>
          <w:sz w:val="24"/>
          <w:szCs w:val="24"/>
        </w:rPr>
      </w:pPr>
      <w:r w:rsidRPr="00A709C1">
        <w:rPr>
          <w:rFonts w:ascii="Times New Roman" w:hAnsi="Times New Roman"/>
          <w:b/>
          <w:bCs/>
          <w:i/>
          <w:sz w:val="24"/>
          <w:szCs w:val="24"/>
        </w:rPr>
        <w:t>12.2. По неуредените въпроси от настоящата документация ще се прилагат разпоредбите на Наредба за възлагане на малки обществени поръчки и Закона за обществените поръчки.</w:t>
      </w:r>
    </w:p>
    <w:p w:rsidR="0026142E" w:rsidRPr="00A709C1" w:rsidRDefault="0026142E" w:rsidP="00A709C1">
      <w:pPr>
        <w:keepNext/>
        <w:tabs>
          <w:tab w:val="left" w:pos="0"/>
        </w:tabs>
        <w:spacing w:before="120" w:after="120" w:line="240" w:lineRule="auto"/>
        <w:ind w:firstLine="720"/>
        <w:jc w:val="center"/>
        <w:outlineLvl w:val="0"/>
        <w:rPr>
          <w:rFonts w:ascii="Times New Roman" w:hAnsi="Times New Roman"/>
          <w:b/>
          <w:bCs/>
          <w:caps/>
          <w:sz w:val="24"/>
          <w:szCs w:val="24"/>
        </w:rPr>
      </w:pPr>
    </w:p>
    <w:p w:rsidR="0026142E" w:rsidRPr="00A709C1" w:rsidRDefault="0026142E" w:rsidP="00A709C1">
      <w:pPr>
        <w:spacing w:after="0" w:line="240" w:lineRule="auto"/>
        <w:rPr>
          <w:rFonts w:ascii="Times New Roman" w:hAnsi="Times New Roman"/>
          <w:sz w:val="24"/>
          <w:szCs w:val="24"/>
        </w:rPr>
      </w:pPr>
    </w:p>
    <w:p w:rsidR="0026142E" w:rsidRPr="00A709C1" w:rsidRDefault="0026142E" w:rsidP="00A709C1">
      <w:pPr>
        <w:spacing w:after="0" w:line="240" w:lineRule="auto"/>
        <w:rPr>
          <w:rFonts w:ascii="Times New Roman" w:hAnsi="Times New Roman"/>
          <w:sz w:val="24"/>
          <w:szCs w:val="24"/>
        </w:rPr>
      </w:pPr>
    </w:p>
    <w:p w:rsidR="0026142E" w:rsidRPr="00A709C1" w:rsidRDefault="0026142E" w:rsidP="00A709C1">
      <w:pPr>
        <w:spacing w:after="0" w:line="240" w:lineRule="auto"/>
        <w:rPr>
          <w:rFonts w:ascii="Times New Roman" w:hAnsi="Times New Roman"/>
          <w:sz w:val="24"/>
          <w:szCs w:val="24"/>
        </w:rPr>
      </w:pPr>
    </w:p>
    <w:p w:rsidR="0026142E" w:rsidRDefault="0026142E">
      <w:bookmarkStart w:id="14" w:name="_GoBack"/>
      <w:bookmarkEnd w:id="13"/>
      <w:bookmarkEnd w:id="14"/>
    </w:p>
    <w:sectPr w:rsidR="0026142E" w:rsidSect="00500E5F">
      <w:footerReference w:type="even" r:id="rId8"/>
      <w:footerReference w:type="default" r:id="rId9"/>
      <w:pgSz w:w="11906" w:h="16838"/>
      <w:pgMar w:top="899" w:right="1646" w:bottom="899" w:left="1440" w:header="708" w:footer="4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42E" w:rsidRDefault="0026142E">
      <w:r>
        <w:separator/>
      </w:r>
    </w:p>
  </w:endnote>
  <w:endnote w:type="continuationSeparator" w:id="0">
    <w:p w:rsidR="0026142E" w:rsidRDefault="002614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HelveticaNeue-Medium">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42E" w:rsidRDefault="0026142E" w:rsidP="00DB30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142E" w:rsidRDefault="0026142E" w:rsidP="0084698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42E" w:rsidRDefault="0026142E" w:rsidP="00DB30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rsidR="0026142E" w:rsidRDefault="0026142E" w:rsidP="0084698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42E" w:rsidRDefault="0026142E">
      <w:r>
        <w:separator/>
      </w:r>
    </w:p>
  </w:footnote>
  <w:footnote w:type="continuationSeparator" w:id="0">
    <w:p w:rsidR="0026142E" w:rsidRDefault="002614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F09C28"/>
    <w:lvl w:ilvl="0">
      <w:start w:val="1"/>
      <w:numFmt w:val="decimal"/>
      <w:lvlText w:val="%1."/>
      <w:lvlJc w:val="left"/>
      <w:pPr>
        <w:tabs>
          <w:tab w:val="num" w:pos="1492"/>
        </w:tabs>
        <w:ind w:left="1492" w:hanging="360"/>
      </w:pPr>
      <w:rPr>
        <w:rFonts w:cs="Times New Roman"/>
      </w:rPr>
    </w:lvl>
  </w:abstractNum>
  <w:abstractNum w:abstractNumId="1">
    <w:nsid w:val="007528EE"/>
    <w:multiLevelType w:val="multilevel"/>
    <w:tmpl w:val="D506D840"/>
    <w:lvl w:ilvl="0">
      <w:start w:val="1"/>
      <w:numFmt w:val="decimal"/>
      <w:pStyle w:val="Style1"/>
      <w:lvlText w:val="%1."/>
      <w:lvlJc w:val="left"/>
      <w:pPr>
        <w:tabs>
          <w:tab w:val="num" w:pos="567"/>
        </w:tabs>
        <w:ind w:left="567" w:hanging="567"/>
      </w:pPr>
      <w:rPr>
        <w:rFonts w:cs="Times New Roman" w:hint="default"/>
      </w:rPr>
    </w:lvl>
    <w:lvl w:ilvl="1">
      <w:start w:val="1"/>
      <w:numFmt w:val="decimal"/>
      <w:lvlText w:val="%1.%2."/>
      <w:lvlJc w:val="left"/>
      <w:pPr>
        <w:tabs>
          <w:tab w:val="num" w:pos="1418"/>
        </w:tabs>
        <w:ind w:left="1418" w:hanging="851"/>
      </w:pPr>
      <w:rPr>
        <w:rFonts w:cs="Times New Roman" w:hint="default"/>
      </w:rPr>
    </w:lvl>
    <w:lvl w:ilvl="2">
      <w:start w:val="1"/>
      <w:numFmt w:val="decimal"/>
      <w:lvlText w:val="%1.%2.%3."/>
      <w:lvlJc w:val="left"/>
      <w:pPr>
        <w:tabs>
          <w:tab w:val="num" w:pos="2268"/>
        </w:tabs>
        <w:ind w:left="2268" w:hanging="850"/>
      </w:pPr>
      <w:rPr>
        <w:rFonts w:cs="Times New Roman" w:hint="default"/>
      </w:rPr>
    </w:lvl>
    <w:lvl w:ilvl="3">
      <w:start w:val="1"/>
      <w:numFmt w:val="decimal"/>
      <w:lvlText w:val="%3.%4."/>
      <w:lvlJc w:val="left"/>
      <w:pPr>
        <w:tabs>
          <w:tab w:val="num" w:pos="851"/>
        </w:tabs>
        <w:ind w:left="851" w:hanging="567"/>
      </w:pPr>
      <w:rPr>
        <w:rFonts w:cs="Times New Roman" w:hint="default"/>
      </w:rPr>
    </w:lvl>
    <w:lvl w:ilvl="4">
      <w:start w:val="1"/>
      <w:numFmt w:val="decimal"/>
      <w:lvlText w:val="Дейност %5."/>
      <w:lvlJc w:val="left"/>
      <w:pPr>
        <w:tabs>
          <w:tab w:val="num" w:pos="1418"/>
        </w:tabs>
        <w:ind w:left="2552" w:hanging="1701"/>
      </w:pPr>
      <w:rPr>
        <w:rFonts w:cs="Times New Roman" w:hint="default"/>
      </w:rPr>
    </w:lvl>
    <w:lvl w:ilvl="5">
      <w:start w:val="1"/>
      <w:numFmt w:val="decimal"/>
      <w:lvlText w:val="Задача %5.%6."/>
      <w:lvlJc w:val="left"/>
      <w:pPr>
        <w:tabs>
          <w:tab w:val="num" w:pos="851"/>
        </w:tabs>
        <w:ind w:left="1985" w:hanging="1701"/>
      </w:pPr>
      <w:rPr>
        <w:rFonts w:cs="Times New Roman" w:hint="default"/>
      </w:rPr>
    </w:lvl>
    <w:lvl w:ilvl="6">
      <w:start w:val="1"/>
      <w:numFmt w:val="lowerRoman"/>
      <w:lvlText w:val="%3.%4.%5.%7."/>
      <w:lvlJc w:val="left"/>
      <w:pPr>
        <w:tabs>
          <w:tab w:val="num" w:pos="3119"/>
        </w:tabs>
        <w:ind w:left="3119" w:hanging="1134"/>
      </w:pPr>
      <w:rPr>
        <w:rFonts w:cs="Times New Roman" w:hint="default"/>
      </w:rPr>
    </w:lvl>
    <w:lvl w:ilvl="7">
      <w:start w:val="1"/>
      <w:numFmt w:val="lowerRoman"/>
      <w:lvlText w:val="%8"/>
      <w:lvlJc w:val="left"/>
      <w:pPr>
        <w:tabs>
          <w:tab w:val="num" w:pos="4793"/>
        </w:tabs>
        <w:ind w:left="4793" w:firstLine="504"/>
      </w:pPr>
      <w:rPr>
        <w:rFonts w:cs="Times New Roman" w:hint="default"/>
      </w:rPr>
    </w:lvl>
    <w:lvl w:ilvl="8">
      <w:start w:val="1"/>
      <w:numFmt w:val="lowerRoman"/>
      <w:lvlText w:val="(%9)"/>
      <w:lvlJc w:val="left"/>
      <w:pPr>
        <w:tabs>
          <w:tab w:val="num" w:pos="6377"/>
        </w:tabs>
        <w:ind w:left="6017"/>
      </w:pPr>
      <w:rPr>
        <w:rFonts w:cs="Times New Roman" w:hint="default"/>
      </w:rPr>
    </w:lvl>
  </w:abstractNum>
  <w:abstractNum w:abstractNumId="2">
    <w:nsid w:val="07E62A63"/>
    <w:multiLevelType w:val="singleLevel"/>
    <w:tmpl w:val="C3005B38"/>
    <w:lvl w:ilvl="0">
      <w:start w:val="1"/>
      <w:numFmt w:val="upperRoman"/>
      <w:pStyle w:val="Heading7"/>
      <w:lvlText w:val="%1."/>
      <w:lvlJc w:val="left"/>
      <w:pPr>
        <w:tabs>
          <w:tab w:val="num" w:pos="720"/>
        </w:tabs>
        <w:ind w:left="720" w:hanging="720"/>
      </w:pPr>
      <w:rPr>
        <w:rFonts w:cs="Times New Roman"/>
      </w:rPr>
    </w:lvl>
  </w:abstractNum>
  <w:abstractNum w:abstractNumId="3">
    <w:nsid w:val="0CB35F86"/>
    <w:multiLevelType w:val="hybridMultilevel"/>
    <w:tmpl w:val="D91E13D6"/>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
    <w:nsid w:val="0CE26E05"/>
    <w:multiLevelType w:val="hybridMultilevel"/>
    <w:tmpl w:val="09D6B820"/>
    <w:lvl w:ilvl="0" w:tplc="0402000F">
      <w:start w:val="1"/>
      <w:numFmt w:val="decimal"/>
      <w:lvlText w:val="%1."/>
      <w:lvlJc w:val="left"/>
      <w:pPr>
        <w:tabs>
          <w:tab w:val="num" w:pos="720"/>
        </w:tabs>
        <w:ind w:left="720" w:hanging="360"/>
      </w:pPr>
      <w:rPr>
        <w:rFonts w:cs="Times New Roman"/>
      </w:rPr>
    </w:lvl>
    <w:lvl w:ilvl="1" w:tplc="0402000B">
      <w:start w:val="1"/>
      <w:numFmt w:val="bullet"/>
      <w:lvlText w:val=""/>
      <w:lvlJc w:val="left"/>
      <w:pPr>
        <w:tabs>
          <w:tab w:val="num" w:pos="1440"/>
        </w:tabs>
        <w:ind w:left="1440" w:hanging="360"/>
      </w:pPr>
      <w:rPr>
        <w:rFonts w:ascii="Wingdings" w:hAnsi="Wingdings" w:hint="default"/>
      </w:rPr>
    </w:lvl>
    <w:lvl w:ilvl="2" w:tplc="D8B4F9BA">
      <w:start w:val="2"/>
      <w:numFmt w:val="bullet"/>
      <w:lvlText w:val="-"/>
      <w:lvlJc w:val="left"/>
      <w:pPr>
        <w:tabs>
          <w:tab w:val="num" w:pos="2340"/>
        </w:tabs>
        <w:ind w:left="2340" w:hanging="360"/>
      </w:pPr>
      <w:rPr>
        <w:rFonts w:ascii="Times New Roman" w:eastAsia="Times New Roman" w:hAnsi="Times New Roman" w:hint="default"/>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5">
    <w:nsid w:val="10780B02"/>
    <w:multiLevelType w:val="hybridMultilevel"/>
    <w:tmpl w:val="7DC6AEC4"/>
    <w:lvl w:ilvl="0" w:tplc="0402000F">
      <w:start w:val="1"/>
      <w:numFmt w:val="decimal"/>
      <w:lvlText w:val="%1."/>
      <w:lvlJc w:val="left"/>
      <w:pPr>
        <w:tabs>
          <w:tab w:val="num" w:pos="1260"/>
        </w:tabs>
        <w:ind w:left="1260" w:hanging="360"/>
      </w:pPr>
      <w:rPr>
        <w:rFonts w:cs="Times New Roman" w:hint="default"/>
      </w:rPr>
    </w:lvl>
    <w:lvl w:ilvl="1" w:tplc="0402000F">
      <w:start w:val="1"/>
      <w:numFmt w:val="decimal"/>
      <w:lvlText w:val="%2."/>
      <w:lvlJc w:val="left"/>
      <w:pPr>
        <w:tabs>
          <w:tab w:val="num" w:pos="1260"/>
        </w:tabs>
        <w:ind w:left="1260" w:hanging="360"/>
      </w:pPr>
      <w:rPr>
        <w:rFonts w:cs="Times New Roman" w:hint="default"/>
      </w:rPr>
    </w:lvl>
    <w:lvl w:ilvl="2" w:tplc="42C2A20A">
      <w:numFmt w:val="bullet"/>
      <w:lvlText w:val="-"/>
      <w:lvlJc w:val="left"/>
      <w:pPr>
        <w:tabs>
          <w:tab w:val="num" w:pos="2700"/>
        </w:tabs>
        <w:ind w:left="2700" w:hanging="360"/>
      </w:pPr>
      <w:rPr>
        <w:rFonts w:ascii="Times New Roman" w:eastAsia="Times New Roman" w:hAnsi="Times New Roman"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abstractNum w:abstractNumId="6">
    <w:nsid w:val="17002331"/>
    <w:multiLevelType w:val="multilevel"/>
    <w:tmpl w:val="031A7EEC"/>
    <w:lvl w:ilvl="0">
      <w:start w:val="1"/>
      <w:numFmt w:val="decimal"/>
      <w:lvlRestart w:val="0"/>
      <w:pStyle w:val="ACLevel1"/>
      <w:lvlText w:val="%1."/>
      <w:lvlJc w:val="left"/>
      <w:pPr>
        <w:tabs>
          <w:tab w:val="num" w:pos="720"/>
        </w:tabs>
        <w:ind w:left="72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ACLevel4"/>
      <w:lvlText w:val="(%4)"/>
      <w:lvlJc w:val="left"/>
      <w:pPr>
        <w:tabs>
          <w:tab w:val="num" w:pos="2880"/>
        </w:tabs>
        <w:ind w:left="288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ACLevel5"/>
      <w:lvlText w:val="(%5)"/>
      <w:lvlJc w:val="left"/>
      <w:pPr>
        <w:tabs>
          <w:tab w:val="num" w:pos="3600"/>
        </w:tabs>
        <w:ind w:left="3600" w:hanging="720"/>
      </w:pPr>
      <w:rPr>
        <w:rFonts w:cs="Times New Roman"/>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pPr>
      <w:rPr>
        <w:rFonts w:cs="Times New Roman"/>
        <w:b w:val="0"/>
        <w:i w:val="0"/>
        <w:caps w:val="0"/>
        <w:smallCaps w:val="0"/>
        <w:strike w:val="0"/>
        <w:dstrike w:val="0"/>
        <w:outline w:val="0"/>
        <w:shadow w:val="0"/>
        <w:emboss w:val="0"/>
        <w:imprint w:val="0"/>
        <w:vanish w:val="0"/>
        <w:color w:val="auto"/>
        <w:u w:val="none"/>
        <w:effect w:val="none"/>
        <w:vertAlign w:val="baseline"/>
      </w:rPr>
    </w:lvl>
  </w:abstractNum>
  <w:abstractNum w:abstractNumId="7">
    <w:nsid w:val="37684260"/>
    <w:multiLevelType w:val="multilevel"/>
    <w:tmpl w:val="7CF2C926"/>
    <w:lvl w:ilvl="0">
      <w:start w:val="13"/>
      <w:numFmt w:val="decimal"/>
      <w:lvlText w:val="%1."/>
      <w:lvlJc w:val="left"/>
      <w:pPr>
        <w:tabs>
          <w:tab w:val="num" w:pos="420"/>
        </w:tabs>
        <w:ind w:left="420" w:hanging="420"/>
      </w:pPr>
      <w:rPr>
        <w:rFonts w:ascii="Times New Roman Bold" w:hAnsi="Times New Roman Bold" w:cs="Times New Roman" w:hint="default"/>
        <w:b w:val="0"/>
        <w:sz w:val="20"/>
        <w:szCs w:val="20"/>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8">
    <w:nsid w:val="45382B89"/>
    <w:multiLevelType w:val="hybridMultilevel"/>
    <w:tmpl w:val="8C74C164"/>
    <w:lvl w:ilvl="0" w:tplc="04020001">
      <w:start w:val="1"/>
      <w:numFmt w:val="bullet"/>
      <w:lvlText w:val=""/>
      <w:lvlJc w:val="left"/>
      <w:pPr>
        <w:tabs>
          <w:tab w:val="num" w:pos="1440"/>
        </w:tabs>
        <w:ind w:left="1440" w:hanging="360"/>
      </w:pPr>
      <w:rPr>
        <w:rFonts w:ascii="Symbol" w:hAnsi="Symbol" w:hint="default"/>
      </w:rPr>
    </w:lvl>
    <w:lvl w:ilvl="1" w:tplc="04020003">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
    <w:nsid w:val="46FB5E62"/>
    <w:multiLevelType w:val="hybridMultilevel"/>
    <w:tmpl w:val="89A60532"/>
    <w:lvl w:ilvl="0" w:tplc="59B017AE">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535F2EB1"/>
    <w:multiLevelType w:val="hybridMultilevel"/>
    <w:tmpl w:val="A8E036D8"/>
    <w:lvl w:ilvl="0" w:tplc="04020001">
      <w:start w:val="1"/>
      <w:numFmt w:val="bullet"/>
      <w:lvlText w:val=""/>
      <w:lvlJc w:val="left"/>
      <w:pPr>
        <w:tabs>
          <w:tab w:val="num" w:pos="1260"/>
        </w:tabs>
        <w:ind w:left="1260" w:hanging="360"/>
      </w:pPr>
      <w:rPr>
        <w:rFonts w:ascii="Symbol" w:hAnsi="Symbol" w:hint="default"/>
      </w:rPr>
    </w:lvl>
    <w:lvl w:ilvl="1" w:tplc="04020003" w:tentative="1">
      <w:start w:val="1"/>
      <w:numFmt w:val="bullet"/>
      <w:lvlText w:val="o"/>
      <w:lvlJc w:val="left"/>
      <w:pPr>
        <w:tabs>
          <w:tab w:val="num" w:pos="1980"/>
        </w:tabs>
        <w:ind w:left="1980" w:hanging="360"/>
      </w:pPr>
      <w:rPr>
        <w:rFonts w:ascii="Courier New" w:hAnsi="Courier New" w:hint="default"/>
      </w:rPr>
    </w:lvl>
    <w:lvl w:ilvl="2" w:tplc="04020005" w:tentative="1">
      <w:start w:val="1"/>
      <w:numFmt w:val="bullet"/>
      <w:lvlText w:val=""/>
      <w:lvlJc w:val="left"/>
      <w:pPr>
        <w:tabs>
          <w:tab w:val="num" w:pos="2700"/>
        </w:tabs>
        <w:ind w:left="2700" w:hanging="360"/>
      </w:pPr>
      <w:rPr>
        <w:rFonts w:ascii="Wingdings" w:hAnsi="Wingdings"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abstractNum w:abstractNumId="11">
    <w:nsid w:val="582707A7"/>
    <w:multiLevelType w:val="hybridMultilevel"/>
    <w:tmpl w:val="67AA4FFE"/>
    <w:lvl w:ilvl="0" w:tplc="04020003">
      <w:start w:val="1"/>
      <w:numFmt w:val="bullet"/>
      <w:lvlText w:val="o"/>
      <w:lvlJc w:val="left"/>
      <w:pPr>
        <w:tabs>
          <w:tab w:val="num" w:pos="1068"/>
        </w:tabs>
        <w:ind w:left="1068" w:hanging="360"/>
      </w:pPr>
      <w:rPr>
        <w:rFonts w:ascii="Courier New" w:hAnsi="Courier New"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2">
    <w:nsid w:val="5A7330E5"/>
    <w:multiLevelType w:val="hybridMultilevel"/>
    <w:tmpl w:val="D8FE08FC"/>
    <w:lvl w:ilvl="0" w:tplc="04020003">
      <w:start w:val="1"/>
      <w:numFmt w:val="bullet"/>
      <w:lvlText w:val="o"/>
      <w:lvlJc w:val="left"/>
      <w:pPr>
        <w:tabs>
          <w:tab w:val="num" w:pos="1080"/>
        </w:tabs>
        <w:ind w:left="1080" w:hanging="360"/>
      </w:pPr>
      <w:rPr>
        <w:rFonts w:ascii="Courier New" w:hAnsi="Courier New" w:hint="default"/>
      </w:rPr>
    </w:lvl>
    <w:lvl w:ilvl="1" w:tplc="04020003" w:tentative="1">
      <w:start w:val="1"/>
      <w:numFmt w:val="bullet"/>
      <w:lvlText w:val="o"/>
      <w:lvlJc w:val="left"/>
      <w:pPr>
        <w:tabs>
          <w:tab w:val="num" w:pos="1800"/>
        </w:tabs>
        <w:ind w:left="1800" w:hanging="360"/>
      </w:pPr>
      <w:rPr>
        <w:rFonts w:ascii="Courier New" w:hAnsi="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
    <w:nsid w:val="5FC545D2"/>
    <w:multiLevelType w:val="hybridMultilevel"/>
    <w:tmpl w:val="78360CA8"/>
    <w:lvl w:ilvl="0" w:tplc="04020003">
      <w:start w:val="1"/>
      <w:numFmt w:val="bullet"/>
      <w:lvlText w:val="o"/>
      <w:lvlJc w:val="left"/>
      <w:pPr>
        <w:tabs>
          <w:tab w:val="num" w:pos="720"/>
        </w:tabs>
        <w:ind w:left="720" w:hanging="360"/>
      </w:pPr>
      <w:rPr>
        <w:rFonts w:ascii="Courier New" w:hAnsi="Courier New"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66A21BAA"/>
    <w:multiLevelType w:val="hybridMultilevel"/>
    <w:tmpl w:val="CAE8C98A"/>
    <w:lvl w:ilvl="0" w:tplc="7EF4DCBC">
      <w:start w:val="1"/>
      <w:numFmt w:val="bullet"/>
      <w:lvlText w:val=""/>
      <w:lvlJc w:val="left"/>
      <w:pPr>
        <w:ind w:left="900" w:hanging="360"/>
      </w:pPr>
      <w:rPr>
        <w:rFonts w:ascii="Symbol" w:hAnsi="Symbol" w:hint="default"/>
        <w:color w:val="auto"/>
      </w:rPr>
    </w:lvl>
    <w:lvl w:ilvl="1" w:tplc="0402000B">
      <w:start w:val="1"/>
      <w:numFmt w:val="bullet"/>
      <w:lvlText w:val=""/>
      <w:lvlJc w:val="left"/>
      <w:pPr>
        <w:tabs>
          <w:tab w:val="num" w:pos="1620"/>
        </w:tabs>
        <w:ind w:left="1620" w:hanging="360"/>
      </w:pPr>
      <w:rPr>
        <w:rFonts w:ascii="Wingdings" w:hAnsi="Wingdings" w:hint="default"/>
        <w:color w:val="auto"/>
      </w:rPr>
    </w:lvl>
    <w:lvl w:ilvl="2" w:tplc="04020005" w:tentative="1">
      <w:start w:val="1"/>
      <w:numFmt w:val="bullet"/>
      <w:lvlText w:val=""/>
      <w:lvlJc w:val="left"/>
      <w:pPr>
        <w:ind w:left="2340" w:hanging="360"/>
      </w:pPr>
      <w:rPr>
        <w:rFonts w:ascii="Wingdings" w:hAnsi="Wingdings" w:hint="default"/>
      </w:rPr>
    </w:lvl>
    <w:lvl w:ilvl="3" w:tplc="04020001" w:tentative="1">
      <w:start w:val="1"/>
      <w:numFmt w:val="bullet"/>
      <w:lvlText w:val=""/>
      <w:lvlJc w:val="left"/>
      <w:pPr>
        <w:ind w:left="3060" w:hanging="360"/>
      </w:pPr>
      <w:rPr>
        <w:rFonts w:ascii="Symbol" w:hAnsi="Symbol" w:hint="default"/>
      </w:rPr>
    </w:lvl>
    <w:lvl w:ilvl="4" w:tplc="04020003" w:tentative="1">
      <w:start w:val="1"/>
      <w:numFmt w:val="bullet"/>
      <w:lvlText w:val="o"/>
      <w:lvlJc w:val="left"/>
      <w:pPr>
        <w:ind w:left="3780" w:hanging="360"/>
      </w:pPr>
      <w:rPr>
        <w:rFonts w:ascii="Courier New" w:hAnsi="Courier New" w:hint="default"/>
      </w:rPr>
    </w:lvl>
    <w:lvl w:ilvl="5" w:tplc="04020005" w:tentative="1">
      <w:start w:val="1"/>
      <w:numFmt w:val="bullet"/>
      <w:lvlText w:val=""/>
      <w:lvlJc w:val="left"/>
      <w:pPr>
        <w:ind w:left="4500" w:hanging="360"/>
      </w:pPr>
      <w:rPr>
        <w:rFonts w:ascii="Wingdings" w:hAnsi="Wingdings" w:hint="default"/>
      </w:rPr>
    </w:lvl>
    <w:lvl w:ilvl="6" w:tplc="04020001" w:tentative="1">
      <w:start w:val="1"/>
      <w:numFmt w:val="bullet"/>
      <w:lvlText w:val=""/>
      <w:lvlJc w:val="left"/>
      <w:pPr>
        <w:ind w:left="5220" w:hanging="360"/>
      </w:pPr>
      <w:rPr>
        <w:rFonts w:ascii="Symbol" w:hAnsi="Symbol" w:hint="default"/>
      </w:rPr>
    </w:lvl>
    <w:lvl w:ilvl="7" w:tplc="04020003" w:tentative="1">
      <w:start w:val="1"/>
      <w:numFmt w:val="bullet"/>
      <w:lvlText w:val="o"/>
      <w:lvlJc w:val="left"/>
      <w:pPr>
        <w:ind w:left="5940" w:hanging="360"/>
      </w:pPr>
      <w:rPr>
        <w:rFonts w:ascii="Courier New" w:hAnsi="Courier New" w:hint="default"/>
      </w:rPr>
    </w:lvl>
    <w:lvl w:ilvl="8" w:tplc="04020005" w:tentative="1">
      <w:start w:val="1"/>
      <w:numFmt w:val="bullet"/>
      <w:lvlText w:val=""/>
      <w:lvlJc w:val="left"/>
      <w:pPr>
        <w:ind w:left="6660" w:hanging="360"/>
      </w:pPr>
      <w:rPr>
        <w:rFonts w:ascii="Wingdings" w:hAnsi="Wingdings" w:hint="default"/>
      </w:rPr>
    </w:lvl>
  </w:abstractNum>
  <w:abstractNum w:abstractNumId="15">
    <w:nsid w:val="69024689"/>
    <w:multiLevelType w:val="hybridMultilevel"/>
    <w:tmpl w:val="11880AFA"/>
    <w:lvl w:ilvl="0" w:tplc="75F4B1C2">
      <w:start w:val="1"/>
      <w:numFmt w:val="decimal"/>
      <w:lvlText w:val="%1."/>
      <w:lvlJc w:val="left"/>
      <w:pPr>
        <w:tabs>
          <w:tab w:val="num" w:pos="720"/>
        </w:tabs>
        <w:ind w:left="720" w:hanging="360"/>
      </w:pPr>
      <w:rPr>
        <w:rFonts w:cs="Times New Roman"/>
        <w:b/>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6">
    <w:nsid w:val="693F69E9"/>
    <w:multiLevelType w:val="multilevel"/>
    <w:tmpl w:val="A336BF0A"/>
    <w:lvl w:ilvl="0">
      <w:start w:val="1"/>
      <w:numFmt w:val="decimal"/>
      <w:lvlText w:val="%1."/>
      <w:lvlJc w:val="left"/>
      <w:pPr>
        <w:tabs>
          <w:tab w:val="num" w:pos="420"/>
        </w:tabs>
        <w:ind w:left="420" w:hanging="420"/>
      </w:pPr>
      <w:rPr>
        <w:rFonts w:ascii="Times New Roman Bold" w:hAnsi="Times New Roman Bold" w:cs="Times New Roman" w:hint="default"/>
        <w:b w:val="0"/>
        <w:sz w:val="20"/>
        <w:szCs w:val="20"/>
      </w:rPr>
    </w:lvl>
    <w:lvl w:ilvl="1">
      <w:start w:val="8"/>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7">
    <w:nsid w:val="6E5741EF"/>
    <w:multiLevelType w:val="hybridMultilevel"/>
    <w:tmpl w:val="4D1A4F9A"/>
    <w:lvl w:ilvl="0" w:tplc="04020003">
      <w:start w:val="1"/>
      <w:numFmt w:val="bullet"/>
      <w:lvlText w:val="o"/>
      <w:lvlJc w:val="left"/>
      <w:pPr>
        <w:tabs>
          <w:tab w:val="num" w:pos="1260"/>
        </w:tabs>
        <w:ind w:left="1260" w:hanging="360"/>
      </w:pPr>
      <w:rPr>
        <w:rFonts w:ascii="Courier New" w:hAnsi="Courier New" w:hint="default"/>
      </w:rPr>
    </w:lvl>
    <w:lvl w:ilvl="1" w:tplc="04020003" w:tentative="1">
      <w:start w:val="1"/>
      <w:numFmt w:val="bullet"/>
      <w:lvlText w:val="o"/>
      <w:lvlJc w:val="left"/>
      <w:pPr>
        <w:tabs>
          <w:tab w:val="num" w:pos="1980"/>
        </w:tabs>
        <w:ind w:left="1980" w:hanging="360"/>
      </w:pPr>
      <w:rPr>
        <w:rFonts w:ascii="Courier New" w:hAnsi="Courier New" w:hint="default"/>
      </w:rPr>
    </w:lvl>
    <w:lvl w:ilvl="2" w:tplc="04020005" w:tentative="1">
      <w:start w:val="1"/>
      <w:numFmt w:val="bullet"/>
      <w:lvlText w:val=""/>
      <w:lvlJc w:val="left"/>
      <w:pPr>
        <w:tabs>
          <w:tab w:val="num" w:pos="2700"/>
        </w:tabs>
        <w:ind w:left="2700" w:hanging="360"/>
      </w:pPr>
      <w:rPr>
        <w:rFonts w:ascii="Wingdings" w:hAnsi="Wingdings"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abstractNum w:abstractNumId="18">
    <w:nsid w:val="75311987"/>
    <w:multiLevelType w:val="hybridMultilevel"/>
    <w:tmpl w:val="F68CDE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8D6E78"/>
    <w:multiLevelType w:val="hybridMultilevel"/>
    <w:tmpl w:val="91D894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A7067B"/>
    <w:multiLevelType w:val="hybridMultilevel"/>
    <w:tmpl w:val="9A1C9F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14"/>
  </w:num>
  <w:num w:numId="5">
    <w:abstractNumId w:val="9"/>
  </w:num>
  <w:num w:numId="6">
    <w:abstractNumId w:val="3"/>
  </w:num>
  <w:num w:numId="7">
    <w:abstractNumId w:val="8"/>
  </w:num>
  <w:num w:numId="8">
    <w:abstractNumId w:val="6"/>
  </w:num>
  <w:num w:numId="9">
    <w:abstractNumId w:val="16"/>
  </w:num>
  <w:num w:numId="10">
    <w:abstractNumId w:val="7"/>
  </w:num>
  <w:num w:numId="11">
    <w:abstractNumId w:val="11"/>
  </w:num>
  <w:num w:numId="12">
    <w:abstractNumId w:val="10"/>
  </w:num>
  <w:num w:numId="13">
    <w:abstractNumId w:val="5"/>
  </w:num>
  <w:num w:numId="14">
    <w:abstractNumId w:val="13"/>
  </w:num>
  <w:num w:numId="15">
    <w:abstractNumId w:val="17"/>
  </w:num>
  <w:num w:numId="16">
    <w:abstractNumId w:val="12"/>
  </w:num>
  <w:num w:numId="17">
    <w:abstractNumId w:val="15"/>
  </w:num>
  <w:num w:numId="18">
    <w:abstractNumId w:val="19"/>
  </w:num>
  <w:num w:numId="19">
    <w:abstractNumId w:val="20"/>
  </w:num>
  <w:num w:numId="20">
    <w:abstractNumId w:val="18"/>
  </w:num>
  <w:num w:numId="21">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09C1"/>
    <w:rsid w:val="00007310"/>
    <w:rsid w:val="00066F9F"/>
    <w:rsid w:val="00075968"/>
    <w:rsid w:val="000930FB"/>
    <w:rsid w:val="000A6E3F"/>
    <w:rsid w:val="000A7BF3"/>
    <w:rsid w:val="000B2643"/>
    <w:rsid w:val="000D0608"/>
    <w:rsid w:val="000E195F"/>
    <w:rsid w:val="000E2CD7"/>
    <w:rsid w:val="000F5B34"/>
    <w:rsid w:val="001164DD"/>
    <w:rsid w:val="00127891"/>
    <w:rsid w:val="0013073D"/>
    <w:rsid w:val="00133B91"/>
    <w:rsid w:val="00135AF4"/>
    <w:rsid w:val="00143C71"/>
    <w:rsid w:val="001453AE"/>
    <w:rsid w:val="00152741"/>
    <w:rsid w:val="00154E89"/>
    <w:rsid w:val="001719EB"/>
    <w:rsid w:val="001A4FD6"/>
    <w:rsid w:val="001A52D6"/>
    <w:rsid w:val="001B2D09"/>
    <w:rsid w:val="001D7601"/>
    <w:rsid w:val="001F0699"/>
    <w:rsid w:val="00206D12"/>
    <w:rsid w:val="00211AD8"/>
    <w:rsid w:val="00212416"/>
    <w:rsid w:val="00214B26"/>
    <w:rsid w:val="002270E8"/>
    <w:rsid w:val="0023132A"/>
    <w:rsid w:val="0023560C"/>
    <w:rsid w:val="00246FDF"/>
    <w:rsid w:val="00252B0A"/>
    <w:rsid w:val="0026142E"/>
    <w:rsid w:val="00270F80"/>
    <w:rsid w:val="0028605D"/>
    <w:rsid w:val="00297D1E"/>
    <w:rsid w:val="002A16CF"/>
    <w:rsid w:val="002A40F6"/>
    <w:rsid w:val="002B217A"/>
    <w:rsid w:val="002C480B"/>
    <w:rsid w:val="002E00EA"/>
    <w:rsid w:val="002E0E51"/>
    <w:rsid w:val="002E75FC"/>
    <w:rsid w:val="002E7DB7"/>
    <w:rsid w:val="003133F4"/>
    <w:rsid w:val="00315A97"/>
    <w:rsid w:val="00331BE4"/>
    <w:rsid w:val="003335B3"/>
    <w:rsid w:val="00393DA0"/>
    <w:rsid w:val="00395C48"/>
    <w:rsid w:val="003A03B7"/>
    <w:rsid w:val="003B7A6C"/>
    <w:rsid w:val="003E5C27"/>
    <w:rsid w:val="00410B76"/>
    <w:rsid w:val="004270D9"/>
    <w:rsid w:val="00427596"/>
    <w:rsid w:val="0043111D"/>
    <w:rsid w:val="004568EF"/>
    <w:rsid w:val="00463F32"/>
    <w:rsid w:val="004E068F"/>
    <w:rsid w:val="00500E5F"/>
    <w:rsid w:val="00506A9D"/>
    <w:rsid w:val="00566580"/>
    <w:rsid w:val="00570D8A"/>
    <w:rsid w:val="005764A5"/>
    <w:rsid w:val="00581974"/>
    <w:rsid w:val="00590AEA"/>
    <w:rsid w:val="005A736D"/>
    <w:rsid w:val="005B34C7"/>
    <w:rsid w:val="005B6572"/>
    <w:rsid w:val="005C45DC"/>
    <w:rsid w:val="005F1533"/>
    <w:rsid w:val="005F4D9E"/>
    <w:rsid w:val="006121B7"/>
    <w:rsid w:val="00621CF2"/>
    <w:rsid w:val="00627EE4"/>
    <w:rsid w:val="00675466"/>
    <w:rsid w:val="0067615B"/>
    <w:rsid w:val="006824B5"/>
    <w:rsid w:val="0068796E"/>
    <w:rsid w:val="006A1C66"/>
    <w:rsid w:val="006A50E6"/>
    <w:rsid w:val="006A7344"/>
    <w:rsid w:val="006A7EE4"/>
    <w:rsid w:val="006B0CA5"/>
    <w:rsid w:val="006B3B6D"/>
    <w:rsid w:val="006B5B7C"/>
    <w:rsid w:val="006C00E9"/>
    <w:rsid w:val="006D2330"/>
    <w:rsid w:val="006D5C03"/>
    <w:rsid w:val="006E10D0"/>
    <w:rsid w:val="006E1EAE"/>
    <w:rsid w:val="006E5013"/>
    <w:rsid w:val="006E522C"/>
    <w:rsid w:val="006F1C71"/>
    <w:rsid w:val="006F2FD0"/>
    <w:rsid w:val="006F6FD8"/>
    <w:rsid w:val="00724A56"/>
    <w:rsid w:val="00726583"/>
    <w:rsid w:val="00732DCC"/>
    <w:rsid w:val="0073447B"/>
    <w:rsid w:val="00737F67"/>
    <w:rsid w:val="00745249"/>
    <w:rsid w:val="00757608"/>
    <w:rsid w:val="007824D0"/>
    <w:rsid w:val="007825B9"/>
    <w:rsid w:val="007A183D"/>
    <w:rsid w:val="007A75B3"/>
    <w:rsid w:val="007B165A"/>
    <w:rsid w:val="007B1AF5"/>
    <w:rsid w:val="007B711C"/>
    <w:rsid w:val="007F36B9"/>
    <w:rsid w:val="00804423"/>
    <w:rsid w:val="008459CD"/>
    <w:rsid w:val="00846988"/>
    <w:rsid w:val="008622A1"/>
    <w:rsid w:val="0087081F"/>
    <w:rsid w:val="00897AE3"/>
    <w:rsid w:val="008A232A"/>
    <w:rsid w:val="008A6B69"/>
    <w:rsid w:val="008D2635"/>
    <w:rsid w:val="00914EA7"/>
    <w:rsid w:val="0092447B"/>
    <w:rsid w:val="00934289"/>
    <w:rsid w:val="009426E2"/>
    <w:rsid w:val="00966021"/>
    <w:rsid w:val="00971A93"/>
    <w:rsid w:val="009801E4"/>
    <w:rsid w:val="00993351"/>
    <w:rsid w:val="009A2A21"/>
    <w:rsid w:val="009E1CE8"/>
    <w:rsid w:val="009E2DC2"/>
    <w:rsid w:val="009E4926"/>
    <w:rsid w:val="009E7A3C"/>
    <w:rsid w:val="00A165EB"/>
    <w:rsid w:val="00A204BB"/>
    <w:rsid w:val="00A42889"/>
    <w:rsid w:val="00A42D8F"/>
    <w:rsid w:val="00A56D54"/>
    <w:rsid w:val="00A709C1"/>
    <w:rsid w:val="00AA7AA6"/>
    <w:rsid w:val="00AD04A5"/>
    <w:rsid w:val="00AE4883"/>
    <w:rsid w:val="00AF32C8"/>
    <w:rsid w:val="00AF730D"/>
    <w:rsid w:val="00B32C16"/>
    <w:rsid w:val="00B33208"/>
    <w:rsid w:val="00B3429E"/>
    <w:rsid w:val="00B52BE7"/>
    <w:rsid w:val="00B56091"/>
    <w:rsid w:val="00B66CBE"/>
    <w:rsid w:val="00B85262"/>
    <w:rsid w:val="00BA1E62"/>
    <w:rsid w:val="00BB3FC9"/>
    <w:rsid w:val="00BC2241"/>
    <w:rsid w:val="00BE6387"/>
    <w:rsid w:val="00BF4287"/>
    <w:rsid w:val="00C23281"/>
    <w:rsid w:val="00C248F6"/>
    <w:rsid w:val="00C52D86"/>
    <w:rsid w:val="00C67054"/>
    <w:rsid w:val="00C8723C"/>
    <w:rsid w:val="00CA0883"/>
    <w:rsid w:val="00CA231D"/>
    <w:rsid w:val="00CB4D83"/>
    <w:rsid w:val="00CC65A5"/>
    <w:rsid w:val="00CF77F5"/>
    <w:rsid w:val="00D16C03"/>
    <w:rsid w:val="00D20A85"/>
    <w:rsid w:val="00D25BE8"/>
    <w:rsid w:val="00D4009D"/>
    <w:rsid w:val="00DA7FB0"/>
    <w:rsid w:val="00DB3075"/>
    <w:rsid w:val="00DC0A92"/>
    <w:rsid w:val="00DD0F69"/>
    <w:rsid w:val="00DF4C3F"/>
    <w:rsid w:val="00E0359E"/>
    <w:rsid w:val="00E0584E"/>
    <w:rsid w:val="00E20AC0"/>
    <w:rsid w:val="00E3376F"/>
    <w:rsid w:val="00E33D19"/>
    <w:rsid w:val="00E73DFA"/>
    <w:rsid w:val="00E865CE"/>
    <w:rsid w:val="00E92B51"/>
    <w:rsid w:val="00E93CE9"/>
    <w:rsid w:val="00E95A40"/>
    <w:rsid w:val="00EA533B"/>
    <w:rsid w:val="00EB15DD"/>
    <w:rsid w:val="00EB69B8"/>
    <w:rsid w:val="00ED2A4B"/>
    <w:rsid w:val="00ED5A1A"/>
    <w:rsid w:val="00EE32C0"/>
    <w:rsid w:val="00EF1DBE"/>
    <w:rsid w:val="00F00717"/>
    <w:rsid w:val="00F21FF0"/>
    <w:rsid w:val="00F356FB"/>
    <w:rsid w:val="00F6475F"/>
    <w:rsid w:val="00F7712E"/>
    <w:rsid w:val="00F93465"/>
    <w:rsid w:val="00FA4613"/>
    <w:rsid w:val="00FE49F0"/>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54E89"/>
    <w:pPr>
      <w:spacing w:after="200" w:line="276" w:lineRule="auto"/>
    </w:pPr>
    <w:rPr>
      <w:lang w:eastAsia="en-US"/>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uiPriority w:val="99"/>
    <w:qFormat/>
    <w:rsid w:val="00A709C1"/>
    <w:pPr>
      <w:keepNext/>
      <w:tabs>
        <w:tab w:val="left" w:pos="0"/>
      </w:tabs>
      <w:spacing w:after="0" w:line="240" w:lineRule="auto"/>
      <w:jc w:val="center"/>
      <w:outlineLvl w:val="0"/>
    </w:pPr>
    <w:rPr>
      <w:rFonts w:ascii="Times New Roman" w:eastAsia="Times New Roman" w:hAnsi="Times New Roman"/>
      <w:b/>
      <w:sz w:val="32"/>
      <w:szCs w:val="20"/>
    </w:rPr>
  </w:style>
  <w:style w:type="paragraph" w:styleId="Heading2">
    <w:name w:val="heading 2"/>
    <w:basedOn w:val="Normal"/>
    <w:next w:val="Normal"/>
    <w:link w:val="Heading2Char"/>
    <w:uiPriority w:val="99"/>
    <w:qFormat/>
    <w:rsid w:val="00A709C1"/>
    <w:pPr>
      <w:tabs>
        <w:tab w:val="left" w:pos="0"/>
      </w:tabs>
      <w:spacing w:after="120" w:line="240" w:lineRule="auto"/>
      <w:ind w:firstLine="720"/>
      <w:jc w:val="both"/>
      <w:outlineLvl w:val="1"/>
    </w:pPr>
    <w:rPr>
      <w:rFonts w:ascii="Times New Roman" w:eastAsia="Times New Roman" w:hAnsi="Times New Roman"/>
      <w:sz w:val="24"/>
      <w:szCs w:val="24"/>
    </w:rPr>
  </w:style>
  <w:style w:type="paragraph" w:styleId="Heading3">
    <w:name w:val="heading 3"/>
    <w:basedOn w:val="Normal"/>
    <w:next w:val="Normal"/>
    <w:link w:val="Heading3Char"/>
    <w:uiPriority w:val="99"/>
    <w:qFormat/>
    <w:rsid w:val="00A709C1"/>
    <w:pPr>
      <w:keepNext/>
      <w:spacing w:after="0" w:line="360" w:lineRule="auto"/>
      <w:jc w:val="center"/>
      <w:outlineLvl w:val="2"/>
    </w:pPr>
    <w:rPr>
      <w:rFonts w:ascii="Times New Roman" w:eastAsia="Times New Roman" w:hAnsi="Times New Roman"/>
      <w:b/>
      <w:caps/>
      <w:sz w:val="36"/>
      <w:szCs w:val="28"/>
    </w:rPr>
  </w:style>
  <w:style w:type="paragraph" w:styleId="Heading4">
    <w:name w:val="heading 4"/>
    <w:basedOn w:val="Normal"/>
    <w:next w:val="Normal"/>
    <w:link w:val="Heading4Char"/>
    <w:uiPriority w:val="99"/>
    <w:qFormat/>
    <w:rsid w:val="00A709C1"/>
    <w:pPr>
      <w:keepNext/>
      <w:spacing w:before="120" w:after="0" w:line="20" w:lineRule="atLeast"/>
      <w:ind w:left="-91" w:right="-874"/>
      <w:jc w:val="center"/>
      <w:outlineLvl w:val="3"/>
    </w:pPr>
    <w:rPr>
      <w:rFonts w:ascii="Times New Roman" w:eastAsia="Times New Roman" w:hAnsi="Times New Roman"/>
      <w:b/>
      <w:sz w:val="24"/>
      <w:szCs w:val="24"/>
    </w:rPr>
  </w:style>
  <w:style w:type="paragraph" w:styleId="Heading5">
    <w:name w:val="heading 5"/>
    <w:basedOn w:val="Normal"/>
    <w:next w:val="Normal"/>
    <w:link w:val="Heading5Char"/>
    <w:uiPriority w:val="99"/>
    <w:qFormat/>
    <w:rsid w:val="00A709C1"/>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uiPriority w:val="99"/>
    <w:qFormat/>
    <w:rsid w:val="00A709C1"/>
    <w:pPr>
      <w:keepNext/>
      <w:spacing w:before="20" w:after="0" w:line="240" w:lineRule="auto"/>
      <w:jc w:val="right"/>
      <w:outlineLvl w:val="5"/>
    </w:pPr>
    <w:rPr>
      <w:rFonts w:ascii="Times New Roman" w:eastAsia="Times New Roman" w:hAnsi="Times New Roman"/>
      <w:b/>
      <w:sz w:val="16"/>
      <w:szCs w:val="20"/>
      <w:lang w:val="ru-RU"/>
    </w:rPr>
  </w:style>
  <w:style w:type="paragraph" w:styleId="Heading7">
    <w:name w:val="heading 7"/>
    <w:basedOn w:val="Normal"/>
    <w:next w:val="Normal"/>
    <w:link w:val="Heading7Char"/>
    <w:uiPriority w:val="99"/>
    <w:qFormat/>
    <w:rsid w:val="00A709C1"/>
    <w:pPr>
      <w:keepNext/>
      <w:numPr>
        <w:numId w:val="1"/>
      </w:numPr>
      <w:spacing w:before="400" w:after="0" w:line="240" w:lineRule="auto"/>
      <w:jc w:val="center"/>
      <w:outlineLvl w:val="6"/>
    </w:pPr>
    <w:rPr>
      <w:rFonts w:ascii="Times New Roman" w:eastAsia="Times New Roman" w:hAnsi="Times New Roman"/>
      <w:b/>
      <w:sz w:val="32"/>
      <w:szCs w:val="20"/>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uiPriority w:val="99"/>
    <w:locked/>
    <w:rsid w:val="00A709C1"/>
    <w:rPr>
      <w:rFonts w:ascii="Times New Roman" w:hAnsi="Times New Roman" w:cs="Times New Roman"/>
      <w:b/>
      <w:sz w:val="20"/>
      <w:szCs w:val="20"/>
    </w:rPr>
  </w:style>
  <w:style w:type="character" w:customStyle="1" w:styleId="Heading2Char">
    <w:name w:val="Heading 2 Char"/>
    <w:basedOn w:val="DefaultParagraphFont"/>
    <w:link w:val="Heading2"/>
    <w:uiPriority w:val="99"/>
    <w:locked/>
    <w:rsid w:val="00A709C1"/>
    <w:rPr>
      <w:rFonts w:ascii="Times New Roman" w:hAnsi="Times New Roman" w:cs="Times New Roman"/>
      <w:sz w:val="24"/>
      <w:szCs w:val="24"/>
    </w:rPr>
  </w:style>
  <w:style w:type="character" w:customStyle="1" w:styleId="Heading3Char">
    <w:name w:val="Heading 3 Char"/>
    <w:basedOn w:val="DefaultParagraphFont"/>
    <w:link w:val="Heading3"/>
    <w:uiPriority w:val="99"/>
    <w:locked/>
    <w:rsid w:val="00A709C1"/>
    <w:rPr>
      <w:rFonts w:ascii="Times New Roman" w:hAnsi="Times New Roman" w:cs="Times New Roman"/>
      <w:b/>
      <w:caps/>
      <w:snapToGrid w:val="0"/>
      <w:sz w:val="28"/>
      <w:szCs w:val="28"/>
    </w:rPr>
  </w:style>
  <w:style w:type="character" w:customStyle="1" w:styleId="Heading4Char">
    <w:name w:val="Heading 4 Char"/>
    <w:basedOn w:val="DefaultParagraphFont"/>
    <w:link w:val="Heading4"/>
    <w:uiPriority w:val="99"/>
    <w:locked/>
    <w:rsid w:val="00A709C1"/>
    <w:rPr>
      <w:rFonts w:ascii="Times New Roman" w:hAnsi="Times New Roman" w:cs="Times New Roman"/>
      <w:b/>
      <w:snapToGrid w:val="0"/>
      <w:sz w:val="24"/>
      <w:szCs w:val="24"/>
    </w:rPr>
  </w:style>
  <w:style w:type="character" w:customStyle="1" w:styleId="Heading5Char">
    <w:name w:val="Heading 5 Char"/>
    <w:basedOn w:val="DefaultParagraphFont"/>
    <w:link w:val="Heading5"/>
    <w:uiPriority w:val="99"/>
    <w:locked/>
    <w:rsid w:val="00A709C1"/>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locked/>
    <w:rsid w:val="00A709C1"/>
    <w:rPr>
      <w:rFonts w:ascii="Times New Roman" w:hAnsi="Times New Roman" w:cs="Times New Roman"/>
      <w:b/>
      <w:snapToGrid w:val="0"/>
      <w:sz w:val="20"/>
      <w:szCs w:val="20"/>
      <w:lang w:val="ru-RU"/>
    </w:rPr>
  </w:style>
  <w:style w:type="character" w:customStyle="1" w:styleId="Heading7Char">
    <w:name w:val="Heading 7 Char"/>
    <w:basedOn w:val="DefaultParagraphFont"/>
    <w:link w:val="Heading7"/>
    <w:uiPriority w:val="99"/>
    <w:locked/>
    <w:rsid w:val="00A709C1"/>
    <w:rPr>
      <w:rFonts w:eastAsia="Times New Roman" w:cs="Times New Roman"/>
      <w:b/>
      <w:sz w:val="32"/>
      <w:lang w:val="ru-RU" w:eastAsia="en-US" w:bidi="ar-SA"/>
    </w:rPr>
  </w:style>
  <w:style w:type="paragraph" w:styleId="BalloonText">
    <w:name w:val="Balloon Text"/>
    <w:basedOn w:val="Normal"/>
    <w:link w:val="BalloonTextChar"/>
    <w:uiPriority w:val="99"/>
    <w:semiHidden/>
    <w:rsid w:val="00A709C1"/>
    <w:pPr>
      <w:spacing w:after="0" w:line="240" w:lineRule="auto"/>
    </w:pPr>
    <w:rPr>
      <w:rFonts w:ascii="Tahoma" w:eastAsia="Times New Roman" w:hAnsi="Tahoma" w:cs="Tahoma"/>
      <w:sz w:val="16"/>
      <w:szCs w:val="16"/>
      <w:lang w:val="en-US" w:eastAsia="bg-BG"/>
    </w:rPr>
  </w:style>
  <w:style w:type="character" w:customStyle="1" w:styleId="BalloonTextChar">
    <w:name w:val="Balloon Text Char"/>
    <w:basedOn w:val="DefaultParagraphFont"/>
    <w:link w:val="BalloonText"/>
    <w:uiPriority w:val="99"/>
    <w:semiHidden/>
    <w:locked/>
    <w:rsid w:val="00A709C1"/>
    <w:rPr>
      <w:rFonts w:ascii="Tahoma" w:hAnsi="Tahoma" w:cs="Tahoma"/>
      <w:sz w:val="16"/>
      <w:szCs w:val="16"/>
      <w:lang w:val="en-US" w:eastAsia="bg-BG"/>
    </w:rPr>
  </w:style>
  <w:style w:type="paragraph" w:customStyle="1" w:styleId="CharCharCharCharCharCharCharCharCharCharCharCharChar">
    <w:name w:val="Знак Char Char Знак Char Char Знак Char Char Char Char Char Знак Char Char Знак Char Char Знак"/>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styleId="Title">
    <w:name w:val="Title"/>
    <w:basedOn w:val="Normal"/>
    <w:link w:val="TitleChar"/>
    <w:uiPriority w:val="99"/>
    <w:qFormat/>
    <w:rsid w:val="00A709C1"/>
    <w:pPr>
      <w:spacing w:after="0" w:line="240" w:lineRule="auto"/>
      <w:jc w:val="center"/>
    </w:pPr>
    <w:rPr>
      <w:rFonts w:ascii="Times New Roman" w:eastAsia="Times New Roman" w:hAnsi="Times New Roman"/>
      <w:b/>
      <w:sz w:val="28"/>
      <w:szCs w:val="20"/>
    </w:rPr>
  </w:style>
  <w:style w:type="character" w:customStyle="1" w:styleId="TitleChar">
    <w:name w:val="Title Char"/>
    <w:basedOn w:val="DefaultParagraphFont"/>
    <w:link w:val="Title"/>
    <w:uiPriority w:val="99"/>
    <w:locked/>
    <w:rsid w:val="00A709C1"/>
    <w:rPr>
      <w:rFonts w:ascii="Times New Roman" w:hAnsi="Times New Roman" w:cs="Times New Roman"/>
      <w:b/>
      <w:sz w:val="20"/>
      <w:szCs w:val="20"/>
    </w:rPr>
  </w:style>
  <w:style w:type="paragraph" w:styleId="BodyText">
    <w:name w:val="Body Text"/>
    <w:basedOn w:val="Normal"/>
    <w:link w:val="BodyTextChar"/>
    <w:uiPriority w:val="99"/>
    <w:rsid w:val="00A709C1"/>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link w:val="BodyText"/>
    <w:uiPriority w:val="99"/>
    <w:locked/>
    <w:rsid w:val="00A709C1"/>
    <w:rPr>
      <w:rFonts w:ascii="Times New Roman" w:hAnsi="Times New Roman" w:cs="Times New Roman"/>
      <w:sz w:val="20"/>
      <w:szCs w:val="20"/>
    </w:rPr>
  </w:style>
  <w:style w:type="paragraph" w:styleId="Subtitle">
    <w:name w:val="Subtitle"/>
    <w:basedOn w:val="Normal"/>
    <w:link w:val="SubtitleChar"/>
    <w:uiPriority w:val="99"/>
    <w:qFormat/>
    <w:rsid w:val="00A709C1"/>
    <w:pPr>
      <w:spacing w:after="240" w:line="360" w:lineRule="auto"/>
    </w:pPr>
    <w:rPr>
      <w:rFonts w:ascii="Times New Roman" w:eastAsia="Times New Roman" w:hAnsi="Times New Roman"/>
      <w:b/>
      <w:sz w:val="24"/>
      <w:szCs w:val="20"/>
    </w:rPr>
  </w:style>
  <w:style w:type="character" w:customStyle="1" w:styleId="SubtitleChar">
    <w:name w:val="Subtitle Char"/>
    <w:basedOn w:val="DefaultParagraphFont"/>
    <w:link w:val="Subtitle"/>
    <w:uiPriority w:val="99"/>
    <w:locked/>
    <w:rsid w:val="00A709C1"/>
    <w:rPr>
      <w:rFonts w:ascii="Times New Roman" w:hAnsi="Times New Roman" w:cs="Times New Roman"/>
      <w:b/>
      <w:sz w:val="20"/>
      <w:szCs w:val="20"/>
    </w:rPr>
  </w:style>
  <w:style w:type="character" w:styleId="PageNumber">
    <w:name w:val="page number"/>
    <w:basedOn w:val="DefaultParagraphFont"/>
    <w:uiPriority w:val="99"/>
    <w:rsid w:val="00A709C1"/>
    <w:rPr>
      <w:rFonts w:cs="Times New Roman"/>
    </w:rPr>
  </w:style>
  <w:style w:type="paragraph" w:styleId="Footer">
    <w:name w:val="footer"/>
    <w:basedOn w:val="Normal"/>
    <w:link w:val="FooterChar"/>
    <w:uiPriority w:val="99"/>
    <w:rsid w:val="00A709C1"/>
    <w:pPr>
      <w:tabs>
        <w:tab w:val="center" w:pos="4153"/>
        <w:tab w:val="right" w:pos="8306"/>
      </w:tabs>
      <w:spacing w:after="0" w:line="240" w:lineRule="auto"/>
    </w:pPr>
    <w:rPr>
      <w:rFonts w:ascii="Times New Roman" w:eastAsia="Times New Roman" w:hAnsi="Times New Roman"/>
      <w:sz w:val="20"/>
      <w:szCs w:val="20"/>
      <w:lang w:val="en-GB"/>
    </w:rPr>
  </w:style>
  <w:style w:type="character" w:customStyle="1" w:styleId="FooterChar">
    <w:name w:val="Footer Char"/>
    <w:basedOn w:val="DefaultParagraphFont"/>
    <w:link w:val="Footer"/>
    <w:uiPriority w:val="99"/>
    <w:locked/>
    <w:rsid w:val="00A709C1"/>
    <w:rPr>
      <w:rFonts w:ascii="Times New Roman" w:hAnsi="Times New Roman" w:cs="Times New Roman"/>
      <w:sz w:val="20"/>
      <w:szCs w:val="20"/>
      <w:lang w:val="en-GB"/>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
    <w:name w:val="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Application2">
    <w:name w:val="Application2"/>
    <w:basedOn w:val="Normal"/>
    <w:autoRedefine/>
    <w:uiPriority w:val="99"/>
    <w:rsid w:val="00A709C1"/>
    <w:pPr>
      <w:widowControl w:val="0"/>
      <w:suppressAutoHyphens/>
      <w:spacing w:before="120" w:after="120" w:line="240" w:lineRule="auto"/>
      <w:jc w:val="both"/>
    </w:pPr>
    <w:rPr>
      <w:rFonts w:ascii="Times New Roman" w:eastAsia="Times New Roman" w:hAnsi="Times New Roman"/>
      <w:spacing w:val="-2"/>
      <w:sz w:val="24"/>
      <w:szCs w:val="24"/>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
    <w:name w:val="Знак Char Char Знак Char Char Знак Char Char Знак Char Char Знак Char Char Знак Char"/>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styleId="Header">
    <w:name w:val="header"/>
    <w:aliases w:val="Знак Знак"/>
    <w:basedOn w:val="Normal"/>
    <w:link w:val="HeaderChar"/>
    <w:uiPriority w:val="99"/>
    <w:rsid w:val="00A709C1"/>
    <w:pPr>
      <w:tabs>
        <w:tab w:val="center" w:pos="4153"/>
        <w:tab w:val="right" w:pos="8306"/>
      </w:tabs>
      <w:spacing w:after="0" w:line="240" w:lineRule="auto"/>
    </w:pPr>
    <w:rPr>
      <w:rFonts w:ascii="Times New Roman" w:eastAsia="Times New Roman" w:hAnsi="Times New Roman"/>
      <w:sz w:val="20"/>
      <w:szCs w:val="20"/>
    </w:rPr>
  </w:style>
  <w:style w:type="character" w:customStyle="1" w:styleId="HeaderChar">
    <w:name w:val="Header Char"/>
    <w:aliases w:val="Знак Знак Char"/>
    <w:basedOn w:val="DefaultParagraphFont"/>
    <w:link w:val="Header"/>
    <w:uiPriority w:val="99"/>
    <w:locked/>
    <w:rsid w:val="00A709C1"/>
    <w:rPr>
      <w:rFonts w:ascii="Times New Roman" w:hAnsi="Times New Roman" w:cs="Times New Roman"/>
      <w:sz w:val="20"/>
      <w:szCs w:val="20"/>
    </w:rPr>
  </w:style>
  <w:style w:type="paragraph" w:styleId="FootnoteText">
    <w:name w:val="footnote text"/>
    <w:basedOn w:val="Normal"/>
    <w:link w:val="FootnoteTextChar"/>
    <w:uiPriority w:val="99"/>
    <w:semiHidden/>
    <w:rsid w:val="00A709C1"/>
    <w:pPr>
      <w:spacing w:after="0" w:line="240" w:lineRule="auto"/>
    </w:pPr>
    <w:rPr>
      <w:rFonts w:ascii="Times New Roman" w:eastAsia="Times New Roman" w:hAnsi="Times New Roman"/>
      <w:sz w:val="20"/>
      <w:szCs w:val="20"/>
      <w:lang w:eastAsia="bg-BG"/>
    </w:rPr>
  </w:style>
  <w:style w:type="character" w:customStyle="1" w:styleId="FootnoteTextChar">
    <w:name w:val="Footnote Text Char"/>
    <w:basedOn w:val="DefaultParagraphFont"/>
    <w:link w:val="FootnoteText"/>
    <w:uiPriority w:val="99"/>
    <w:semiHidden/>
    <w:locked/>
    <w:rsid w:val="00A709C1"/>
    <w:rPr>
      <w:rFonts w:ascii="Times New Roman" w:hAnsi="Times New Roman" w:cs="Times New Roman"/>
      <w:sz w:val="20"/>
      <w:szCs w:val="20"/>
      <w:lang w:eastAsia="bg-BG"/>
    </w:rPr>
  </w:style>
  <w:style w:type="character" w:styleId="FootnoteReference">
    <w:name w:val="footnote reference"/>
    <w:basedOn w:val="DefaultParagraphFont"/>
    <w:uiPriority w:val="99"/>
    <w:semiHidden/>
    <w:rsid w:val="00A709C1"/>
    <w:rPr>
      <w:rFonts w:cs="Times New Roman"/>
      <w:vertAlign w:val="superscript"/>
    </w:rPr>
  </w:style>
  <w:style w:type="paragraph" w:customStyle="1" w:styleId="firstline">
    <w:name w:val="firstline"/>
    <w:basedOn w:val="Normal"/>
    <w:uiPriority w:val="99"/>
    <w:rsid w:val="00A709C1"/>
    <w:pPr>
      <w:spacing w:after="0" w:line="240" w:lineRule="atLeast"/>
      <w:ind w:firstLine="640"/>
      <w:jc w:val="both"/>
    </w:pPr>
    <w:rPr>
      <w:rFonts w:ascii="Times New Roman" w:eastAsia="Times New Roman" w:hAnsi="Times New Roman"/>
      <w:color w:val="000000"/>
      <w:sz w:val="24"/>
      <w:szCs w:val="24"/>
      <w:lang w:eastAsia="bg-BG"/>
    </w:rPr>
  </w:style>
  <w:style w:type="paragraph" w:styleId="BodyTextIndent2">
    <w:name w:val="Body Text Indent 2"/>
    <w:basedOn w:val="Normal"/>
    <w:link w:val="BodyTextIndent2Char"/>
    <w:uiPriority w:val="99"/>
    <w:rsid w:val="00A709C1"/>
    <w:pPr>
      <w:spacing w:after="120" w:line="480" w:lineRule="auto"/>
      <w:ind w:left="283"/>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uiPriority w:val="99"/>
    <w:locked/>
    <w:rsid w:val="00A709C1"/>
    <w:rPr>
      <w:rFonts w:ascii="Times New Roman" w:hAnsi="Times New Roman" w:cs="Times New Roman"/>
      <w:sz w:val="24"/>
      <w:szCs w:val="24"/>
    </w:rPr>
  </w:style>
  <w:style w:type="paragraph" w:styleId="BodyText2">
    <w:name w:val="Body Text 2"/>
    <w:basedOn w:val="Normal"/>
    <w:link w:val="BodyText2Char"/>
    <w:uiPriority w:val="99"/>
    <w:rsid w:val="00A709C1"/>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uiPriority w:val="99"/>
    <w:locked/>
    <w:rsid w:val="00A709C1"/>
    <w:rPr>
      <w:rFonts w:ascii="Times New Roman" w:hAnsi="Times New Roman" w:cs="Times New Roman"/>
      <w:sz w:val="24"/>
      <w:szCs w:val="24"/>
    </w:rPr>
  </w:style>
  <w:style w:type="character" w:styleId="Hyperlink">
    <w:name w:val="Hyperlink"/>
    <w:basedOn w:val="DefaultParagraphFont"/>
    <w:uiPriority w:val="99"/>
    <w:rsid w:val="00A709C1"/>
    <w:rPr>
      <w:rFonts w:cs="Times New Roman"/>
      <w:color w:val="0000FF"/>
      <w:u w:val="single"/>
    </w:rPr>
  </w:style>
  <w:style w:type="paragraph" w:styleId="BodyTextIndent3">
    <w:name w:val="Body Text Indent 3"/>
    <w:basedOn w:val="Normal"/>
    <w:link w:val="BodyTextIndent3Char"/>
    <w:uiPriority w:val="99"/>
    <w:rsid w:val="00A709C1"/>
    <w:pPr>
      <w:spacing w:after="120" w:line="240" w:lineRule="auto"/>
      <w:ind w:left="283"/>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locked/>
    <w:rsid w:val="00A709C1"/>
    <w:rPr>
      <w:rFonts w:ascii="Times New Roman" w:hAnsi="Times New Roman" w:cs="Times New Roman"/>
      <w:sz w:val="16"/>
      <w:szCs w:val="16"/>
    </w:rPr>
  </w:style>
  <w:style w:type="paragraph" w:customStyle="1" w:styleId="CharChar1">
    <w:name w:val="Знак Char Char1 Знак"/>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Style">
    <w:name w:val="Style"/>
    <w:uiPriority w:val="99"/>
    <w:rsid w:val="00A709C1"/>
    <w:pPr>
      <w:widowControl w:val="0"/>
      <w:autoSpaceDE w:val="0"/>
      <w:autoSpaceDN w:val="0"/>
      <w:adjustRightInd w:val="0"/>
      <w:ind w:left="140" w:right="140" w:firstLine="840"/>
      <w:jc w:val="both"/>
    </w:pPr>
    <w:rPr>
      <w:rFonts w:ascii="Times New Roman" w:eastAsia="Times New Roman" w:hAnsi="Times New Roman"/>
    </w:rPr>
  </w:style>
  <w:style w:type="paragraph" w:styleId="BodyTextIndent">
    <w:name w:val="Body Text Indent"/>
    <w:basedOn w:val="Normal"/>
    <w:link w:val="BodyTextIndentChar"/>
    <w:uiPriority w:val="99"/>
    <w:rsid w:val="00A709C1"/>
    <w:pPr>
      <w:spacing w:after="120" w:line="240" w:lineRule="auto"/>
      <w:ind w:left="283"/>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locked/>
    <w:rsid w:val="00A709C1"/>
    <w:rPr>
      <w:rFonts w:ascii="Times New Roman" w:hAnsi="Times New Roman" w:cs="Times New Roman"/>
      <w:sz w:val="24"/>
      <w:szCs w:val="24"/>
    </w:rPr>
  </w:style>
  <w:style w:type="paragraph" w:customStyle="1" w:styleId="FR1">
    <w:name w:val="FR1"/>
    <w:uiPriority w:val="99"/>
    <w:rsid w:val="00A709C1"/>
    <w:pPr>
      <w:widowControl w:val="0"/>
      <w:spacing w:before="820"/>
      <w:ind w:left="2760"/>
    </w:pPr>
    <w:rPr>
      <w:rFonts w:ascii="Arial" w:eastAsia="Times New Roman" w:hAnsi="Arial"/>
      <w:szCs w:val="20"/>
      <w:lang w:val="en-GB" w:eastAsia="en-US"/>
    </w:rPr>
  </w:style>
  <w:style w:type="paragraph" w:customStyle="1" w:styleId="CharCharCharCharChar">
    <w:name w:val="Char Char Char Знак Char Char Знак"/>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1CharCharCharCharCharChar">
    <w:name w:val="Char Char Знак Знак1 Char Char Знак Знак Char Char Char Char"/>
    <w:basedOn w:val="Normal"/>
    <w:uiPriority w:val="99"/>
    <w:rsid w:val="00A709C1"/>
    <w:pPr>
      <w:tabs>
        <w:tab w:val="left" w:pos="709"/>
      </w:tabs>
      <w:spacing w:after="0" w:line="240" w:lineRule="auto"/>
    </w:pPr>
    <w:rPr>
      <w:rFonts w:ascii="Arial Narrow" w:eastAsia="Times New Roman" w:hAnsi="Arial Narrow"/>
      <w:b/>
      <w:sz w:val="26"/>
      <w:szCs w:val="20"/>
      <w:lang w:val="pl-PL" w:eastAsia="pl-PL"/>
    </w:rPr>
  </w:style>
  <w:style w:type="paragraph" w:customStyle="1" w:styleId="Text1">
    <w:name w:val="Text 1"/>
    <w:basedOn w:val="Normal"/>
    <w:uiPriority w:val="99"/>
    <w:rsid w:val="00A709C1"/>
    <w:pPr>
      <w:spacing w:after="240" w:line="240" w:lineRule="auto"/>
      <w:ind w:left="482"/>
      <w:jc w:val="both"/>
    </w:pPr>
    <w:rPr>
      <w:rFonts w:ascii="Arial" w:eastAsia="Times New Roman" w:hAnsi="Arial"/>
      <w:sz w:val="20"/>
      <w:szCs w:val="20"/>
      <w:lang w:val="en-GB" w:eastAsia="en-GB"/>
    </w:rPr>
  </w:style>
  <w:style w:type="paragraph" w:customStyle="1" w:styleId="Text2">
    <w:name w:val="Text 2"/>
    <w:basedOn w:val="Normal"/>
    <w:uiPriority w:val="99"/>
    <w:rsid w:val="00A709C1"/>
    <w:pPr>
      <w:tabs>
        <w:tab w:val="left" w:pos="2161"/>
      </w:tabs>
      <w:spacing w:after="240" w:line="240" w:lineRule="auto"/>
      <w:ind w:left="1202"/>
      <w:jc w:val="both"/>
    </w:pPr>
    <w:rPr>
      <w:rFonts w:ascii="Arial" w:eastAsia="Times New Roman" w:hAnsi="Arial"/>
      <w:sz w:val="20"/>
      <w:szCs w:val="20"/>
      <w:lang w:val="en-GB" w:eastAsia="en-GB"/>
    </w:rPr>
  </w:style>
  <w:style w:type="paragraph" w:styleId="ListContinue4">
    <w:name w:val="List Continue 4"/>
    <w:basedOn w:val="Normal"/>
    <w:uiPriority w:val="99"/>
    <w:rsid w:val="00A709C1"/>
    <w:pPr>
      <w:numPr>
        <w:numId w:val="2"/>
      </w:numPr>
      <w:spacing w:after="120" w:line="240" w:lineRule="auto"/>
      <w:ind w:left="1132"/>
      <w:jc w:val="both"/>
    </w:pPr>
    <w:rPr>
      <w:rFonts w:ascii="Arial" w:eastAsia="Times New Roman" w:hAnsi="Arial"/>
      <w:sz w:val="20"/>
      <w:szCs w:val="20"/>
      <w:lang w:val="en-GB" w:eastAsia="en-GB"/>
    </w:rPr>
  </w:style>
  <w:style w:type="paragraph" w:styleId="NormalWeb">
    <w:name w:val="Normal (Web)"/>
    <w:basedOn w:val="Normal"/>
    <w:uiPriority w:val="99"/>
    <w:rsid w:val="00A709C1"/>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CharCharCharChar">
    <w:name w:val="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
    <w:name w:val="Знак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0">
    <w:name w:val="Знак Char Char Знак Char Char Знак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
    <w:name w:val="Char Char Char Знак Char Char Знак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1Char">
    <w:name w:val="Char Char Char1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Title-head">
    <w:name w:val="Title-head"/>
    <w:basedOn w:val="Normal"/>
    <w:next w:val="Normal"/>
    <w:uiPriority w:val="99"/>
    <w:rsid w:val="00A709C1"/>
    <w:pPr>
      <w:pBdr>
        <w:bottom w:val="single" w:sz="4" w:space="1" w:color="auto"/>
      </w:pBdr>
      <w:tabs>
        <w:tab w:val="left" w:pos="567"/>
      </w:tabs>
      <w:spacing w:before="120" w:after="120" w:line="240" w:lineRule="auto"/>
      <w:jc w:val="center"/>
    </w:pPr>
    <w:rPr>
      <w:rFonts w:ascii="Times New Roman" w:eastAsia="Times New Roman" w:hAnsi="Times New Roman"/>
      <w:b/>
      <w:sz w:val="28"/>
      <w:szCs w:val="28"/>
      <w:lang w:val="ru-RU" w:eastAsia="bg-BG"/>
    </w:rPr>
  </w:style>
  <w:style w:type="paragraph" w:styleId="TOC1">
    <w:name w:val="toc 1"/>
    <w:basedOn w:val="Normal"/>
    <w:next w:val="Normal"/>
    <w:autoRedefine/>
    <w:uiPriority w:val="99"/>
    <w:semiHidden/>
    <w:rsid w:val="00A709C1"/>
    <w:pPr>
      <w:tabs>
        <w:tab w:val="right" w:leader="dot" w:pos="9540"/>
      </w:tabs>
      <w:spacing w:after="0" w:line="240" w:lineRule="auto"/>
      <w:jc w:val="center"/>
    </w:pPr>
    <w:rPr>
      <w:rFonts w:ascii="Times New Roman" w:eastAsia="Times New Roman" w:hAnsi="Times New Roman"/>
      <w:b/>
      <w:bCs/>
      <w:caps/>
      <w:noProof/>
      <w:sz w:val="24"/>
      <w:szCs w:val="24"/>
    </w:rPr>
  </w:style>
  <w:style w:type="paragraph" w:styleId="TOC2">
    <w:name w:val="toc 2"/>
    <w:basedOn w:val="Normal"/>
    <w:next w:val="Normal"/>
    <w:autoRedefine/>
    <w:uiPriority w:val="99"/>
    <w:semiHidden/>
    <w:rsid w:val="00A709C1"/>
    <w:pPr>
      <w:tabs>
        <w:tab w:val="right" w:leader="dot" w:pos="9350"/>
      </w:tabs>
      <w:spacing w:after="0" w:line="240" w:lineRule="auto"/>
      <w:ind w:left="240"/>
    </w:pPr>
    <w:rPr>
      <w:rFonts w:ascii="Times New Roman" w:eastAsia="Times New Roman" w:hAnsi="Times New Roman"/>
      <w:bCs/>
      <w:noProof/>
      <w:sz w:val="24"/>
      <w:szCs w:val="24"/>
    </w:rPr>
  </w:style>
  <w:style w:type="paragraph" w:customStyle="1" w:styleId="StyleHeading1">
    <w:name w:val="Style Heading 1"/>
    <w:aliases w:val="Heading 1 Char + 14 pt All caps After:  6 pt"/>
    <w:basedOn w:val="Heading1"/>
    <w:uiPriority w:val="99"/>
    <w:rsid w:val="00A709C1"/>
    <w:pPr>
      <w:spacing w:after="120"/>
    </w:pPr>
    <w:rPr>
      <w:bCs/>
      <w:caps/>
      <w:sz w:val="28"/>
    </w:rPr>
  </w:style>
  <w:style w:type="paragraph" w:customStyle="1" w:styleId="Style1">
    <w:name w:val="Style1"/>
    <w:basedOn w:val="Normal"/>
    <w:uiPriority w:val="99"/>
    <w:rsid w:val="00A709C1"/>
    <w:pPr>
      <w:numPr>
        <w:numId w:val="3"/>
      </w:numPr>
      <w:spacing w:before="120" w:after="120" w:line="240" w:lineRule="auto"/>
      <w:jc w:val="both"/>
    </w:pPr>
    <w:rPr>
      <w:rFonts w:ascii="Arial" w:eastAsia="Times New Roman" w:hAnsi="Arial"/>
      <w:sz w:val="24"/>
      <w:szCs w:val="24"/>
      <w:lang w:eastAsia="bg-BG"/>
    </w:rPr>
  </w:style>
  <w:style w:type="character" w:styleId="FollowedHyperlink">
    <w:name w:val="FollowedHyperlink"/>
    <w:basedOn w:val="DefaultParagraphFont"/>
    <w:uiPriority w:val="99"/>
    <w:rsid w:val="00A709C1"/>
    <w:rPr>
      <w:rFonts w:cs="Times New Roman"/>
      <w:color w:val="800080"/>
      <w:u w:val="single"/>
    </w:rPr>
  </w:style>
  <w:style w:type="paragraph" w:customStyle="1" w:styleId="CharChar0">
    <w:name w:val="Char Char Знак"/>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oftext">
    <w:name w:val="oftext"/>
    <w:basedOn w:val="Normal"/>
    <w:uiPriority w:val="99"/>
    <w:rsid w:val="00A709C1"/>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a">
    <w:name w:val="Знак"/>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
    <w:name w:val="Char Char Char Char Char Char Знак Char"/>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CharCharCharCharCharCharCharCharCharCharCharCharChar1CharChar">
    <w:name w:val="Char Char Char Char Char Char Char Char Char Char Char Char Char Char Char Char Char Char Char Char Char Char1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
    <w:name w:val="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DefaultParagraphFontCharCharCharChar">
    <w:name w:val="Default Paragraph Font Char Char Char Char"/>
    <w:aliases w:val="Char2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a0">
    <w:name w:val="Îáèêí. ïàðàãðàô"/>
    <w:basedOn w:val="Normal"/>
    <w:uiPriority w:val="99"/>
    <w:rsid w:val="00A709C1"/>
    <w:pPr>
      <w:spacing w:before="120" w:after="0" w:line="360" w:lineRule="auto"/>
      <w:ind w:firstLine="720"/>
      <w:jc w:val="both"/>
    </w:pPr>
    <w:rPr>
      <w:rFonts w:ascii="Times New Roman" w:eastAsia="Times New Roman" w:hAnsi="Times New Roman"/>
      <w:sz w:val="24"/>
      <w:szCs w:val="20"/>
    </w:rPr>
  </w:style>
  <w:style w:type="character" w:customStyle="1" w:styleId="CharChar10">
    <w:name w:val="Char Char1"/>
    <w:basedOn w:val="DefaultParagraphFont"/>
    <w:uiPriority w:val="99"/>
    <w:locked/>
    <w:rsid w:val="00A709C1"/>
    <w:rPr>
      <w:rFonts w:cs="Times New Roman"/>
      <w:sz w:val="16"/>
      <w:szCs w:val="16"/>
      <w:lang w:val="bg-BG" w:eastAsia="en-US" w:bidi="ar-SA"/>
    </w:rPr>
  </w:style>
  <w:style w:type="paragraph" w:customStyle="1" w:styleId="CharCharChar">
    <w:name w:val="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styleId="HTMLPreformatted">
    <w:name w:val="HTML Preformatted"/>
    <w:basedOn w:val="Normal"/>
    <w:link w:val="HTMLPreformattedChar"/>
    <w:uiPriority w:val="99"/>
    <w:rsid w:val="00A7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locked/>
    <w:rsid w:val="00A709C1"/>
    <w:rPr>
      <w:rFonts w:ascii="Courier New" w:hAnsi="Courier New" w:cs="Courier New"/>
      <w:sz w:val="20"/>
      <w:szCs w:val="20"/>
      <w:lang w:eastAsia="bg-BG"/>
    </w:rPr>
  </w:style>
  <w:style w:type="paragraph" w:customStyle="1" w:styleId="normaltableau">
    <w:name w:val="normal_tableau"/>
    <w:basedOn w:val="Normal"/>
    <w:uiPriority w:val="99"/>
    <w:rsid w:val="00A709C1"/>
    <w:pPr>
      <w:spacing w:before="120" w:after="120" w:line="240" w:lineRule="auto"/>
      <w:jc w:val="both"/>
    </w:pPr>
    <w:rPr>
      <w:rFonts w:ascii="Optima" w:eastAsia="Times New Roman" w:hAnsi="Optima"/>
      <w:szCs w:val="20"/>
      <w:lang w:val="en-GB"/>
    </w:rPr>
  </w:style>
  <w:style w:type="paragraph" w:customStyle="1" w:styleId="a1">
    <w:name w:val="Стил"/>
    <w:uiPriority w:val="99"/>
    <w:rsid w:val="00A709C1"/>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styleId="CommentText">
    <w:name w:val="annotation text"/>
    <w:basedOn w:val="Normal"/>
    <w:link w:val="CommentTextChar"/>
    <w:uiPriority w:val="99"/>
    <w:semiHidden/>
    <w:rsid w:val="00A709C1"/>
    <w:pPr>
      <w:spacing w:after="0" w:line="240" w:lineRule="auto"/>
    </w:pPr>
    <w:rPr>
      <w:rFonts w:ascii="Times New Roman" w:eastAsia="Times New Roman" w:hAnsi="Times New Roman"/>
      <w:sz w:val="20"/>
      <w:szCs w:val="20"/>
      <w:lang w:val="en-US" w:eastAsia="bg-BG"/>
    </w:rPr>
  </w:style>
  <w:style w:type="character" w:customStyle="1" w:styleId="CommentTextChar">
    <w:name w:val="Comment Text Char"/>
    <w:basedOn w:val="DefaultParagraphFont"/>
    <w:link w:val="CommentText"/>
    <w:uiPriority w:val="99"/>
    <w:semiHidden/>
    <w:locked/>
    <w:rsid w:val="00A709C1"/>
    <w:rPr>
      <w:rFonts w:ascii="Times New Roman" w:hAnsi="Times New Roman" w:cs="Times New Roman"/>
      <w:sz w:val="20"/>
      <w:szCs w:val="20"/>
      <w:lang w:val="en-US" w:eastAsia="bg-BG"/>
    </w:rPr>
  </w:style>
  <w:style w:type="paragraph" w:styleId="CommentSubject">
    <w:name w:val="annotation subject"/>
    <w:basedOn w:val="CommentText"/>
    <w:next w:val="CommentText"/>
    <w:link w:val="CommentSubjectChar"/>
    <w:uiPriority w:val="99"/>
    <w:semiHidden/>
    <w:rsid w:val="00A709C1"/>
    <w:rPr>
      <w:b/>
      <w:bCs/>
    </w:rPr>
  </w:style>
  <w:style w:type="character" w:customStyle="1" w:styleId="CommentSubjectChar">
    <w:name w:val="Comment Subject Char"/>
    <w:basedOn w:val="CommentTextChar"/>
    <w:link w:val="CommentSubject"/>
    <w:uiPriority w:val="99"/>
    <w:semiHidden/>
    <w:locked/>
    <w:rsid w:val="00A709C1"/>
    <w:rPr>
      <w:b/>
      <w:bCs/>
    </w:rPr>
  </w:style>
  <w:style w:type="paragraph" w:customStyle="1" w:styleId="Heading2Arial">
    <w:name w:val="Heading 2 + Arial"/>
    <w:aliases w:val="Bold,Custom Color(RGB(109,110,112)),Justified,Line spacing..."/>
    <w:basedOn w:val="Normal"/>
    <w:uiPriority w:val="99"/>
    <w:rsid w:val="00A709C1"/>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Normal"/>
    <w:uiPriority w:val="99"/>
    <w:rsid w:val="00A709C1"/>
    <w:pPr>
      <w:tabs>
        <w:tab w:val="left" w:pos="709"/>
      </w:tabs>
      <w:spacing w:after="0" w:line="240" w:lineRule="auto"/>
    </w:pPr>
    <w:rPr>
      <w:rFonts w:ascii="Tahoma" w:eastAsia="Times New Roman" w:hAnsi="Tahoma"/>
      <w:sz w:val="24"/>
      <w:szCs w:val="24"/>
      <w:lang w:val="pl-PL" w:eastAsia="pl-PL"/>
    </w:rPr>
  </w:style>
  <w:style w:type="paragraph" w:customStyle="1" w:styleId="CharCharChar0">
    <w:name w:val="Знак Char Char Char"/>
    <w:basedOn w:val="Normal"/>
    <w:uiPriority w:val="99"/>
    <w:rsid w:val="00A709C1"/>
    <w:pPr>
      <w:tabs>
        <w:tab w:val="left" w:pos="709"/>
      </w:tabs>
      <w:spacing w:after="0" w:line="240" w:lineRule="auto"/>
    </w:pPr>
    <w:rPr>
      <w:rFonts w:ascii="Tahoma" w:eastAsia="Times New Roman" w:hAnsi="Tahoma" w:cs="Tahoma"/>
      <w:sz w:val="24"/>
      <w:szCs w:val="24"/>
      <w:lang w:val="pl-PL" w:eastAsia="pl-PL"/>
    </w:rPr>
  </w:style>
  <w:style w:type="paragraph" w:customStyle="1" w:styleId="Style2">
    <w:name w:val="Style2"/>
    <w:basedOn w:val="Normal"/>
    <w:uiPriority w:val="99"/>
    <w:rsid w:val="00A709C1"/>
    <w:pPr>
      <w:autoSpaceDE w:val="0"/>
      <w:autoSpaceDN w:val="0"/>
      <w:spacing w:after="120" w:line="240" w:lineRule="auto"/>
      <w:ind w:right="-666" w:firstLine="708"/>
      <w:jc w:val="both"/>
    </w:pPr>
    <w:rPr>
      <w:rFonts w:ascii="Times New Roman" w:eastAsia="Times New Roman" w:hAnsi="Times New Roman"/>
      <w:sz w:val="24"/>
      <w:szCs w:val="24"/>
      <w:lang w:eastAsia="bg-BG"/>
    </w:rPr>
  </w:style>
  <w:style w:type="paragraph" w:customStyle="1" w:styleId="ACLevel1">
    <w:name w:val="AC Level 1"/>
    <w:basedOn w:val="Normal"/>
    <w:uiPriority w:val="99"/>
    <w:rsid w:val="00A709C1"/>
    <w:pPr>
      <w:numPr>
        <w:numId w:val="8"/>
      </w:numPr>
      <w:spacing w:after="240" w:line="240" w:lineRule="auto"/>
      <w:jc w:val="both"/>
      <w:outlineLvl w:val="0"/>
    </w:pPr>
    <w:rPr>
      <w:rFonts w:ascii="Times New Roman" w:eastAsia="Times New Roman" w:hAnsi="Times New Roman"/>
      <w:sz w:val="24"/>
      <w:szCs w:val="24"/>
      <w:lang w:val="en-IE"/>
    </w:rPr>
  </w:style>
  <w:style w:type="paragraph" w:customStyle="1" w:styleId="ACLevel2">
    <w:name w:val="AC Level 2"/>
    <w:basedOn w:val="Normal"/>
    <w:uiPriority w:val="99"/>
    <w:rsid w:val="00A709C1"/>
    <w:pPr>
      <w:numPr>
        <w:ilvl w:val="1"/>
        <w:numId w:val="8"/>
      </w:numPr>
      <w:spacing w:after="240" w:line="240" w:lineRule="auto"/>
      <w:jc w:val="both"/>
      <w:outlineLvl w:val="1"/>
    </w:pPr>
    <w:rPr>
      <w:rFonts w:ascii="Times New Roman" w:eastAsia="Times New Roman" w:hAnsi="Times New Roman"/>
      <w:sz w:val="24"/>
      <w:szCs w:val="24"/>
      <w:lang w:val="en-IE"/>
    </w:rPr>
  </w:style>
  <w:style w:type="paragraph" w:customStyle="1" w:styleId="ACLevel3">
    <w:name w:val="AC Level 3"/>
    <w:basedOn w:val="Normal"/>
    <w:uiPriority w:val="99"/>
    <w:rsid w:val="00A709C1"/>
    <w:pPr>
      <w:numPr>
        <w:ilvl w:val="2"/>
        <w:numId w:val="8"/>
      </w:numPr>
      <w:spacing w:after="240" w:line="240" w:lineRule="auto"/>
      <w:jc w:val="both"/>
      <w:outlineLvl w:val="2"/>
    </w:pPr>
    <w:rPr>
      <w:rFonts w:ascii="Times New Roman" w:eastAsia="Times New Roman" w:hAnsi="Times New Roman"/>
      <w:sz w:val="24"/>
      <w:szCs w:val="24"/>
      <w:lang w:val="en-IE"/>
    </w:rPr>
  </w:style>
  <w:style w:type="paragraph" w:customStyle="1" w:styleId="ACLevel4">
    <w:name w:val="AC Level 4"/>
    <w:basedOn w:val="Normal"/>
    <w:uiPriority w:val="99"/>
    <w:rsid w:val="00A709C1"/>
    <w:pPr>
      <w:numPr>
        <w:ilvl w:val="3"/>
        <w:numId w:val="8"/>
      </w:numPr>
      <w:spacing w:after="240" w:line="240" w:lineRule="auto"/>
      <w:jc w:val="both"/>
      <w:outlineLvl w:val="3"/>
    </w:pPr>
    <w:rPr>
      <w:rFonts w:ascii="Times New Roman" w:eastAsia="Times New Roman" w:hAnsi="Times New Roman"/>
      <w:sz w:val="24"/>
      <w:szCs w:val="24"/>
      <w:lang w:val="en-IE"/>
    </w:rPr>
  </w:style>
  <w:style w:type="paragraph" w:customStyle="1" w:styleId="ACLevel5">
    <w:name w:val="AC Level 5"/>
    <w:basedOn w:val="Normal"/>
    <w:uiPriority w:val="99"/>
    <w:rsid w:val="00A709C1"/>
    <w:pPr>
      <w:numPr>
        <w:ilvl w:val="4"/>
        <w:numId w:val="8"/>
      </w:numPr>
      <w:spacing w:after="240" w:line="240" w:lineRule="auto"/>
      <w:jc w:val="both"/>
      <w:outlineLvl w:val="4"/>
    </w:pPr>
    <w:rPr>
      <w:rFonts w:ascii="Times New Roman" w:eastAsia="Times New Roman" w:hAnsi="Times New Roman"/>
      <w:sz w:val="24"/>
      <w:szCs w:val="24"/>
      <w:lang w:val="en-IE"/>
    </w:rPr>
  </w:style>
  <w:style w:type="paragraph" w:customStyle="1" w:styleId="clauseindent">
    <w:name w:val="clauseindent"/>
    <w:basedOn w:val="Normal"/>
    <w:uiPriority w:val="99"/>
    <w:rsid w:val="00A709C1"/>
    <w:pPr>
      <w:spacing w:after="240" w:line="240" w:lineRule="auto"/>
      <w:ind w:left="851"/>
      <w:jc w:val="both"/>
    </w:pPr>
    <w:rPr>
      <w:rFonts w:ascii="Times New Roman" w:eastAsia="Times New Roman" w:hAnsi="Times New Roman"/>
      <w:sz w:val="24"/>
      <w:szCs w:val="24"/>
      <w:lang w:eastAsia="bg-BG"/>
    </w:rPr>
  </w:style>
  <w:style w:type="character" w:customStyle="1" w:styleId="ldef">
    <w:name w:val="ldef"/>
    <w:basedOn w:val="DefaultParagraphFont"/>
    <w:uiPriority w:val="99"/>
    <w:rsid w:val="00A709C1"/>
    <w:rPr>
      <w:rFonts w:cs="Times New Roman"/>
    </w:rPr>
  </w:style>
  <w:style w:type="character" w:customStyle="1" w:styleId="ldefbck">
    <w:name w:val="ldefbck"/>
    <w:basedOn w:val="DefaultParagraphFont"/>
    <w:uiPriority w:val="99"/>
    <w:rsid w:val="00A709C1"/>
    <w:rPr>
      <w:rFonts w:cs="Times New Roman"/>
    </w:rPr>
  </w:style>
  <w:style w:type="table" w:styleId="TableGrid">
    <w:name w:val="Table Grid"/>
    <w:basedOn w:val="TableNormal"/>
    <w:uiPriority w:val="99"/>
    <w:rsid w:val="00A709C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amedocreference">
    <w:name w:val="samedocreference"/>
    <w:basedOn w:val="DefaultParagraphFont"/>
    <w:uiPriority w:val="99"/>
    <w:rsid w:val="0023132A"/>
    <w:rPr>
      <w:rFonts w:cs="Times New Roman"/>
    </w:rPr>
  </w:style>
  <w:style w:type="character" w:customStyle="1" w:styleId="newdocreference">
    <w:name w:val="newdocreference"/>
    <w:basedOn w:val="DefaultParagraphFont"/>
    <w:uiPriority w:val="99"/>
    <w:rsid w:val="00993351"/>
    <w:rPr>
      <w:rFonts w:cs="Times New Roman"/>
    </w:rPr>
  </w:style>
  <w:style w:type="paragraph" w:styleId="ListParagraph">
    <w:name w:val="List Paragraph"/>
    <w:basedOn w:val="Normal"/>
    <w:uiPriority w:val="99"/>
    <w:qFormat/>
    <w:rsid w:val="00C52D86"/>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divs>
    <w:div w:id="438333333">
      <w:marLeft w:val="0"/>
      <w:marRight w:val="0"/>
      <w:marTop w:val="0"/>
      <w:marBottom w:val="0"/>
      <w:divBdr>
        <w:top w:val="none" w:sz="0" w:space="0" w:color="auto"/>
        <w:left w:val="none" w:sz="0" w:space="0" w:color="auto"/>
        <w:bottom w:val="none" w:sz="0" w:space="0" w:color="auto"/>
        <w:right w:val="none" w:sz="0" w:space="0" w:color="auto"/>
      </w:divBdr>
    </w:div>
    <w:div w:id="438333334">
      <w:marLeft w:val="0"/>
      <w:marRight w:val="0"/>
      <w:marTop w:val="0"/>
      <w:marBottom w:val="0"/>
      <w:divBdr>
        <w:top w:val="none" w:sz="0" w:space="0" w:color="auto"/>
        <w:left w:val="none" w:sz="0" w:space="0" w:color="auto"/>
        <w:bottom w:val="none" w:sz="0" w:space="0" w:color="auto"/>
        <w:right w:val="none" w:sz="0" w:space="0" w:color="auto"/>
      </w:divBdr>
    </w:div>
    <w:div w:id="438333335">
      <w:marLeft w:val="0"/>
      <w:marRight w:val="0"/>
      <w:marTop w:val="0"/>
      <w:marBottom w:val="0"/>
      <w:divBdr>
        <w:top w:val="none" w:sz="0" w:space="0" w:color="auto"/>
        <w:left w:val="none" w:sz="0" w:space="0" w:color="auto"/>
        <w:bottom w:val="none" w:sz="0" w:space="0" w:color="auto"/>
        <w:right w:val="none" w:sz="0" w:space="0" w:color="auto"/>
      </w:divBdr>
    </w:div>
    <w:div w:id="438333336">
      <w:marLeft w:val="0"/>
      <w:marRight w:val="0"/>
      <w:marTop w:val="0"/>
      <w:marBottom w:val="0"/>
      <w:divBdr>
        <w:top w:val="none" w:sz="0" w:space="0" w:color="auto"/>
        <w:left w:val="none" w:sz="0" w:space="0" w:color="auto"/>
        <w:bottom w:val="none" w:sz="0" w:space="0" w:color="auto"/>
        <w:right w:val="none" w:sz="0" w:space="0" w:color="auto"/>
      </w:divBdr>
    </w:div>
    <w:div w:id="438333337">
      <w:marLeft w:val="0"/>
      <w:marRight w:val="0"/>
      <w:marTop w:val="0"/>
      <w:marBottom w:val="0"/>
      <w:divBdr>
        <w:top w:val="none" w:sz="0" w:space="0" w:color="auto"/>
        <w:left w:val="none" w:sz="0" w:space="0" w:color="auto"/>
        <w:bottom w:val="none" w:sz="0" w:space="0" w:color="auto"/>
        <w:right w:val="none" w:sz="0" w:space="0" w:color="auto"/>
      </w:divBdr>
    </w:div>
    <w:div w:id="4383333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api.government.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1596</TotalTime>
  <Pages>21</Pages>
  <Words>7844</Words>
  <Characters>-32766</Characters>
  <Application>Microsoft Office Outlook</Application>
  <DocSecurity>0</DocSecurity>
  <Lines>0</Lines>
  <Paragraphs>0</Paragraphs>
  <ScaleCrop>false</ScaleCrop>
  <Company> Api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МДААР</dc:creator>
  <cp:keywords/>
  <dc:description/>
  <cp:lastModifiedBy>Galya Todorova</cp:lastModifiedBy>
  <cp:revision>120</cp:revision>
  <cp:lastPrinted>2011-07-07T11:25:00Z</cp:lastPrinted>
  <dcterms:created xsi:type="dcterms:W3CDTF">2011-06-10T07:54:00Z</dcterms:created>
  <dcterms:modified xsi:type="dcterms:W3CDTF">2011-07-07T11:26:00Z</dcterms:modified>
</cp:coreProperties>
</file>